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75D4" w:rsidRDefault="002B75D4" w:rsidP="002B75D4">
      <w:pPr>
        <w:pBdr>
          <w:top w:val="single" w:sz="4" w:space="1" w:color="auto"/>
          <w:left w:val="single" w:sz="4" w:space="1" w:color="auto"/>
          <w:bottom w:val="single" w:sz="4" w:space="1" w:color="auto"/>
          <w:right w:val="single" w:sz="4" w:space="1" w:color="auto"/>
        </w:pBdr>
        <w:shd w:val="clear" w:color="auto" w:fill="FFFFFF"/>
        <w:spacing w:after="60" w:line="240" w:lineRule="auto"/>
        <w:jc w:val="center"/>
        <w:rPr>
          <w:rFonts w:ascii="Arial Narrow" w:eastAsia="Times New Roman" w:hAnsi="Arial Narrow" w:cs="Times New Roman"/>
          <w:b/>
          <w:color w:val="666666"/>
          <w:lang w:eastAsia="es-DO"/>
        </w:rPr>
      </w:pPr>
      <w:r w:rsidRPr="00F42356">
        <w:rPr>
          <w:rFonts w:ascii="Arial Narrow" w:eastAsia="Times New Roman" w:hAnsi="Arial Narrow" w:cs="Times New Roman"/>
          <w:b/>
          <w:noProof/>
          <w:color w:val="666666"/>
          <w:lang w:val="en-US"/>
        </w:rPr>
        <w:drawing>
          <wp:inline distT="0" distB="0" distL="0" distR="0" wp14:anchorId="2F5F5B8D" wp14:editId="784807A9">
            <wp:extent cx="5275964" cy="3508744"/>
            <wp:effectExtent l="19050" t="0" r="886" b="0"/>
            <wp:docPr id="9" name="Imagen 1" descr="C:\Users\f.rrodriguez\Documents\@FiscalDom\Logo 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rodriguez\Documents\@FiscalDom\Logo 2-01.jpg"/>
                    <pic:cNvPicPr>
                      <a:picLocks noChangeAspect="1" noChangeArrowheads="1"/>
                    </pic:cNvPicPr>
                  </pic:nvPicPr>
                  <pic:blipFill>
                    <a:blip r:embed="rId7" cstate="print"/>
                    <a:srcRect/>
                    <a:stretch>
                      <a:fillRect/>
                    </a:stretch>
                  </pic:blipFill>
                  <pic:spPr bwMode="auto">
                    <a:xfrm>
                      <a:off x="0" y="0"/>
                      <a:ext cx="5275964" cy="3508744"/>
                    </a:xfrm>
                    <a:prstGeom prst="rect">
                      <a:avLst/>
                    </a:prstGeom>
                    <a:noFill/>
                    <a:ln w="9525">
                      <a:noFill/>
                      <a:miter lim="800000"/>
                      <a:headEnd/>
                      <a:tailEnd/>
                    </a:ln>
                  </pic:spPr>
                </pic:pic>
              </a:graphicData>
            </a:graphic>
          </wp:inline>
        </w:drawing>
      </w:r>
    </w:p>
    <w:p w:rsidR="002B75D4" w:rsidRPr="00942DE8" w:rsidRDefault="002B75D4" w:rsidP="002B75D4">
      <w:pPr>
        <w:pBdr>
          <w:top w:val="single" w:sz="4" w:space="1" w:color="auto"/>
          <w:left w:val="single" w:sz="4" w:space="1" w:color="auto"/>
          <w:bottom w:val="single" w:sz="4" w:space="1" w:color="auto"/>
          <w:right w:val="single" w:sz="4" w:space="1" w:color="auto"/>
        </w:pBdr>
        <w:shd w:val="clear" w:color="auto" w:fill="FFFFFF"/>
        <w:spacing w:after="60" w:line="240" w:lineRule="auto"/>
        <w:jc w:val="both"/>
        <w:rPr>
          <w:rFonts w:ascii="Arial Narrow" w:eastAsia="Times New Roman" w:hAnsi="Arial Narrow" w:cs="Times New Roman"/>
          <w:lang w:eastAsia="es-DO"/>
        </w:rPr>
        <w:sectPr w:rsidR="002B75D4" w:rsidRPr="00942DE8" w:rsidSect="008C2FFD">
          <w:headerReference w:type="even" r:id="rId8"/>
          <w:headerReference w:type="default" r:id="rId9"/>
          <w:headerReference w:type="first" r:id="rId10"/>
          <w:pgSz w:w="12240" w:h="15840"/>
          <w:pgMar w:top="284" w:right="758" w:bottom="993" w:left="709" w:header="720" w:footer="720" w:gutter="0"/>
          <w:cols w:space="720"/>
          <w:docGrid w:linePitch="360"/>
        </w:sectPr>
      </w:pPr>
    </w:p>
    <w:p w:rsidR="002B75D4" w:rsidRDefault="002B75D4" w:rsidP="002B75D4">
      <w:pPr>
        <w:pBdr>
          <w:top w:val="single" w:sz="4" w:space="1" w:color="auto"/>
          <w:left w:val="single" w:sz="4" w:space="1" w:color="auto"/>
          <w:bottom w:val="single" w:sz="4" w:space="1" w:color="auto"/>
          <w:right w:val="single" w:sz="4" w:space="1" w:color="auto"/>
        </w:pBdr>
        <w:shd w:val="clear" w:color="auto" w:fill="FFFFFF"/>
        <w:spacing w:after="60" w:line="277" w:lineRule="atLeast"/>
        <w:jc w:val="center"/>
        <w:rPr>
          <w:rFonts w:ascii="Arial Narrow" w:eastAsia="Times New Roman" w:hAnsi="Arial Narrow" w:cs="Times New Roman"/>
          <w:lang w:eastAsia="es-DO"/>
        </w:rPr>
      </w:pPr>
      <w:r w:rsidRPr="00A53390">
        <w:rPr>
          <w:rFonts w:ascii="Algerian" w:eastAsia="Times New Roman" w:hAnsi="Algerian" w:cs="Times New Roman"/>
          <w:b/>
          <w:i/>
          <w:color w:val="666666"/>
          <w:sz w:val="52"/>
          <w:szCs w:val="52"/>
          <w:u w:val="single"/>
          <w:lang w:eastAsia="es-DO"/>
        </w:rPr>
        <w:t xml:space="preserve">PROCLAMA de FISCALDOM       </w:t>
      </w:r>
      <w:r w:rsidRPr="00A53390">
        <w:rPr>
          <w:rFonts w:ascii="Arial Narrow" w:eastAsia="Times New Roman" w:hAnsi="Arial Narrow" w:cs="Times New Roman"/>
          <w:lang w:eastAsia="es-DO"/>
        </w:rPr>
        <w:t xml:space="preserve">          </w:t>
      </w:r>
      <w:r>
        <w:rPr>
          <w:rFonts w:ascii="Arial Narrow" w:eastAsia="Times New Roman" w:hAnsi="Arial Narrow" w:cs="Times New Roman"/>
          <w:lang w:eastAsia="es-DO"/>
        </w:rPr>
        <w:t xml:space="preserve">             </w:t>
      </w:r>
    </w:p>
    <w:p w:rsidR="002B75D4" w:rsidRPr="00A53390" w:rsidRDefault="002B75D4" w:rsidP="002B75D4">
      <w:pPr>
        <w:pBdr>
          <w:top w:val="single" w:sz="4" w:space="1" w:color="auto"/>
          <w:left w:val="single" w:sz="4" w:space="1" w:color="auto"/>
          <w:bottom w:val="single" w:sz="4" w:space="1" w:color="auto"/>
          <w:right w:val="single" w:sz="4" w:space="15" w:color="auto"/>
        </w:pBdr>
        <w:shd w:val="clear" w:color="auto" w:fill="FFFFFF"/>
        <w:spacing w:after="60" w:line="240" w:lineRule="auto"/>
        <w:ind w:right="-284"/>
        <w:jc w:val="both"/>
        <w:rPr>
          <w:rFonts w:ascii="Arial Narrow" w:eastAsia="Times New Roman" w:hAnsi="Arial Narrow" w:cs="Times New Roman"/>
          <w:sz w:val="32"/>
          <w:szCs w:val="32"/>
          <w:lang w:eastAsia="es-DO"/>
        </w:rPr>
      </w:pPr>
      <w:r w:rsidRPr="00A53390">
        <w:rPr>
          <w:rFonts w:ascii="Arial Narrow" w:eastAsia="Times New Roman" w:hAnsi="Arial Narrow" w:cs="Times New Roman"/>
          <w:sz w:val="32"/>
          <w:szCs w:val="32"/>
          <w:lang w:eastAsia="es-DO"/>
        </w:rPr>
        <w:t xml:space="preserve">La República Dominicana se encuentra en un momento decisivo de su historia como nación, en el cual es necesario que sus instituciones sean fuertes así como el empoderamiento de sus ciudadanos y ciudadanas en la defensa de los </w:t>
      </w:r>
      <w:r w:rsidRPr="00A53390">
        <w:rPr>
          <w:rFonts w:ascii="Arial Narrow" w:hAnsi="Arial Narrow"/>
          <w:sz w:val="32"/>
          <w:szCs w:val="32"/>
        </w:rPr>
        <w:t xml:space="preserve">principios fundamentales de la dignidad humana, la libertad, la igualdad, el imperio de la ley, la justicia, la solidaridad, la convivencia fraterna, el bienestar social, el </w:t>
      </w:r>
      <w:r w:rsidRPr="00A53390">
        <w:rPr>
          <w:rFonts w:ascii="Arial Narrow" w:eastAsia="Times New Roman" w:hAnsi="Arial Narrow" w:cs="Times New Roman"/>
          <w:sz w:val="32"/>
          <w:szCs w:val="32"/>
          <w:lang w:eastAsia="es-DO"/>
        </w:rPr>
        <w:t>equilibrio ecológico, el progreso y la paz, factores esenciales para la cohesión social, establecidos en la Constitución, en la cual se promueven los derechos fundamentales y el principio de la Dignidad Humana como ejes estatales, la separación de poderes, la participación democrática, y las garantías de la tutela judicial efectiva, como expresión del Estado Social Democrático y de Derecho.</w:t>
      </w:r>
    </w:p>
    <w:p w:rsidR="002B75D4" w:rsidRDefault="002B75D4" w:rsidP="002B75D4">
      <w:pPr>
        <w:pBdr>
          <w:top w:val="single" w:sz="4" w:space="1" w:color="auto"/>
          <w:left w:val="single" w:sz="4" w:space="1" w:color="auto"/>
          <w:bottom w:val="single" w:sz="4" w:space="1" w:color="auto"/>
          <w:right w:val="single" w:sz="4" w:space="15" w:color="auto"/>
        </w:pBdr>
        <w:shd w:val="clear" w:color="auto" w:fill="FFFFFF"/>
        <w:spacing w:after="60" w:line="240" w:lineRule="auto"/>
        <w:ind w:right="-284"/>
        <w:jc w:val="both"/>
        <w:rPr>
          <w:rFonts w:ascii="Arial Narrow" w:eastAsia="Times New Roman" w:hAnsi="Arial Narrow" w:cs="Times New Roman"/>
          <w:bCs/>
          <w:sz w:val="32"/>
          <w:szCs w:val="32"/>
          <w:lang w:eastAsia="es-DO"/>
        </w:rPr>
      </w:pPr>
      <w:r w:rsidRPr="00A53390">
        <w:rPr>
          <w:rFonts w:ascii="Arial Narrow" w:eastAsia="Times New Roman" w:hAnsi="Arial Narrow" w:cs="Times New Roman"/>
          <w:sz w:val="32"/>
          <w:szCs w:val="32"/>
          <w:lang w:eastAsia="es-DO"/>
        </w:rPr>
        <w:t xml:space="preserve">La justicia como </w:t>
      </w:r>
      <w:r w:rsidRPr="00A53390">
        <w:rPr>
          <w:rFonts w:ascii="Arial Narrow" w:eastAsia="Times New Roman" w:hAnsi="Arial Narrow" w:cs="Times New Roman"/>
          <w:bCs/>
          <w:sz w:val="32"/>
          <w:szCs w:val="32"/>
          <w:lang w:eastAsia="es-DO"/>
        </w:rPr>
        <w:t xml:space="preserve">fundamentación formal de las leyes y el ejercicio pleno de derechos con las garantías constitucionales, es el instrumento mediante el cual se puede medir el desarrollo de una sociedad sumida en la vorágine de cambios sociales, económicos, tecnológicos, culturales y políticos, su efectividad garantizará que  todos los ciudadanos y ciudadanas reciban de manera equitativa un trato igualitario, justo y acorde a las normas, así como un trato digno de los diferentes actores del sistema, dentro de los cuales se encuentra el Ministerio Público como responsable de la formulación e implementación de la política del Estado contra la criminalidad, ente encargado de la dirección funcional de la investigación y el ejercicio de la acción pública, dotado de rango constitucional. </w:t>
      </w:r>
    </w:p>
    <w:p w:rsidR="00CB318F" w:rsidRDefault="00CB318F" w:rsidP="002B75D4">
      <w:pPr>
        <w:pBdr>
          <w:top w:val="single" w:sz="4" w:space="1" w:color="auto"/>
          <w:left w:val="single" w:sz="4" w:space="1" w:color="auto"/>
          <w:bottom w:val="single" w:sz="4" w:space="1" w:color="auto"/>
          <w:right w:val="single" w:sz="4" w:space="4" w:color="auto"/>
        </w:pBdr>
        <w:shd w:val="clear" w:color="auto" w:fill="FFFFFF"/>
        <w:spacing w:after="60" w:line="240" w:lineRule="auto"/>
        <w:ind w:right="-284"/>
        <w:jc w:val="both"/>
        <w:rPr>
          <w:rFonts w:ascii="Arial Narrow" w:eastAsia="Times New Roman" w:hAnsi="Arial Narrow" w:cs="Times New Roman"/>
          <w:bCs/>
          <w:sz w:val="32"/>
          <w:szCs w:val="32"/>
          <w:lang w:eastAsia="es-DO"/>
        </w:rPr>
      </w:pPr>
    </w:p>
    <w:p w:rsidR="00CB318F" w:rsidRDefault="00CB318F" w:rsidP="002B75D4">
      <w:pPr>
        <w:pBdr>
          <w:top w:val="single" w:sz="4" w:space="1" w:color="auto"/>
          <w:left w:val="single" w:sz="4" w:space="1" w:color="auto"/>
          <w:bottom w:val="single" w:sz="4" w:space="1" w:color="auto"/>
          <w:right w:val="single" w:sz="4" w:space="4" w:color="auto"/>
        </w:pBdr>
        <w:shd w:val="clear" w:color="auto" w:fill="FFFFFF"/>
        <w:spacing w:after="60" w:line="240" w:lineRule="auto"/>
        <w:ind w:right="-284"/>
        <w:jc w:val="both"/>
        <w:rPr>
          <w:rFonts w:ascii="Arial Narrow" w:eastAsia="Times New Roman" w:hAnsi="Arial Narrow" w:cs="Times New Roman"/>
          <w:bCs/>
          <w:sz w:val="32"/>
          <w:szCs w:val="32"/>
          <w:lang w:eastAsia="es-DO"/>
        </w:rPr>
      </w:pPr>
    </w:p>
    <w:p w:rsidR="002B75D4" w:rsidRDefault="002B75D4" w:rsidP="002B75D4">
      <w:pPr>
        <w:pBdr>
          <w:top w:val="single" w:sz="4" w:space="1" w:color="auto"/>
          <w:left w:val="single" w:sz="4" w:space="1" w:color="auto"/>
          <w:bottom w:val="single" w:sz="4" w:space="1" w:color="auto"/>
          <w:right w:val="single" w:sz="4" w:space="4" w:color="auto"/>
        </w:pBdr>
        <w:shd w:val="clear" w:color="auto" w:fill="FFFFFF"/>
        <w:spacing w:after="60" w:line="240" w:lineRule="auto"/>
        <w:ind w:right="-284"/>
        <w:jc w:val="both"/>
        <w:rPr>
          <w:rFonts w:ascii="Arial Narrow" w:eastAsia="Times New Roman" w:hAnsi="Arial Narrow" w:cs="Times New Roman"/>
          <w:bCs/>
          <w:sz w:val="32"/>
          <w:szCs w:val="32"/>
          <w:lang w:eastAsia="es-DO"/>
        </w:rPr>
      </w:pPr>
      <w:r w:rsidRPr="00A53390">
        <w:rPr>
          <w:rFonts w:ascii="Arial Narrow" w:eastAsia="Times New Roman" w:hAnsi="Arial Narrow" w:cs="Times New Roman"/>
          <w:bCs/>
          <w:sz w:val="32"/>
          <w:szCs w:val="32"/>
          <w:lang w:eastAsia="es-DO"/>
        </w:rPr>
        <w:t>Es por ello que en virtud de las necesidades que emanan de la misma sociedad, en la cual cada día se requiere de un Ministerio Público que esté vinculado a los requerimientos de la nación, cuya conciencia social y empoderamiento del rol que le corresponde desempeñar, marchen a la par de sus conocimientos del derecho y su sed de procurar justicia, garantizando los derechos fundamentales de los individuos, promoviendo el bien social y la solución alterna de conflictos con el amparo de la Constitución y las leyes.</w:t>
      </w:r>
    </w:p>
    <w:p w:rsidR="002B75D4" w:rsidRPr="00A53390" w:rsidRDefault="002B75D4" w:rsidP="002B75D4">
      <w:pPr>
        <w:pBdr>
          <w:top w:val="single" w:sz="4" w:space="1" w:color="auto"/>
          <w:left w:val="single" w:sz="4" w:space="1" w:color="auto"/>
          <w:bottom w:val="single" w:sz="4" w:space="1" w:color="auto"/>
          <w:right w:val="single" w:sz="4" w:space="4" w:color="auto"/>
        </w:pBdr>
        <w:shd w:val="clear" w:color="auto" w:fill="FFFFFF"/>
        <w:spacing w:after="60" w:line="240" w:lineRule="auto"/>
        <w:ind w:right="-284"/>
        <w:jc w:val="both"/>
        <w:rPr>
          <w:rFonts w:ascii="Arial Narrow" w:eastAsia="Times New Roman" w:hAnsi="Arial Narrow" w:cs="Times New Roman"/>
          <w:bCs/>
          <w:sz w:val="32"/>
          <w:szCs w:val="32"/>
          <w:lang w:eastAsia="es-DO"/>
        </w:rPr>
      </w:pPr>
      <w:r w:rsidRPr="00A53390">
        <w:rPr>
          <w:rFonts w:ascii="Arial Narrow" w:eastAsia="Times New Roman" w:hAnsi="Arial Narrow" w:cs="Times New Roman"/>
          <w:bCs/>
          <w:sz w:val="32"/>
          <w:szCs w:val="32"/>
          <w:lang w:eastAsia="es-DO"/>
        </w:rPr>
        <w:t xml:space="preserve"> En tal sentido, </w:t>
      </w:r>
      <w:r w:rsidRPr="00A53390">
        <w:rPr>
          <w:rFonts w:ascii="Arial Narrow" w:hAnsi="Arial Narrow" w:cs="Times New Roman"/>
          <w:sz w:val="32"/>
          <w:szCs w:val="32"/>
        </w:rPr>
        <w:t xml:space="preserve">La </w:t>
      </w:r>
      <w:r w:rsidRPr="00A53390">
        <w:rPr>
          <w:rFonts w:ascii="Arial Narrow" w:hAnsi="Arial Narrow" w:cs="Times New Roman"/>
          <w:b/>
          <w:sz w:val="32"/>
          <w:szCs w:val="32"/>
        </w:rPr>
        <w:t>ASOCIACIÓN DE FISCALES</w:t>
      </w:r>
      <w:r w:rsidRPr="00A53390">
        <w:rPr>
          <w:rFonts w:ascii="Arial Narrow" w:eastAsia="Times New Roman" w:hAnsi="Arial Narrow" w:cs="Times New Roman"/>
          <w:b/>
          <w:bCs/>
          <w:sz w:val="32"/>
          <w:szCs w:val="32"/>
          <w:lang w:eastAsia="es-DO"/>
        </w:rPr>
        <w:t>DOMINICANOS (FISCALDOM)</w:t>
      </w:r>
      <w:r w:rsidRPr="00A53390">
        <w:rPr>
          <w:rFonts w:ascii="Arial Narrow" w:eastAsia="Times New Roman" w:hAnsi="Arial Narrow" w:cs="Times New Roman"/>
          <w:bCs/>
          <w:sz w:val="32"/>
          <w:szCs w:val="32"/>
          <w:lang w:eastAsia="es-DO"/>
        </w:rPr>
        <w:t>, quienes nos sentimos altamente comprometidos con la sociedad y el país, como proyecto asociativo e inclusivo gestado en el Ministerio Público, con carácter apartidista y aconfesional, nos constituimos para renovar, efectivizar, integrar, promover, afianzar y gestar los cambios necesarios a lo interno Ministerio con el objetivo de obtener las satisfacción de derechos y deberes inherentes a la función del Ministerio Publico.</w:t>
      </w:r>
    </w:p>
    <w:p w:rsidR="002B75D4" w:rsidRPr="00A53390" w:rsidRDefault="002B75D4" w:rsidP="002B75D4">
      <w:pPr>
        <w:pBdr>
          <w:top w:val="single" w:sz="4" w:space="1" w:color="auto"/>
          <w:left w:val="single" w:sz="4" w:space="1" w:color="auto"/>
          <w:bottom w:val="single" w:sz="4" w:space="1" w:color="auto"/>
          <w:right w:val="single" w:sz="4" w:space="4" w:color="auto"/>
        </w:pBdr>
        <w:shd w:val="clear" w:color="auto" w:fill="FFFFFF"/>
        <w:spacing w:after="60" w:line="240" w:lineRule="auto"/>
        <w:ind w:right="-284"/>
        <w:jc w:val="both"/>
        <w:rPr>
          <w:rFonts w:ascii="Arial Narrow" w:eastAsia="Times New Roman" w:hAnsi="Arial Narrow" w:cs="Times New Roman"/>
          <w:bCs/>
          <w:sz w:val="32"/>
          <w:szCs w:val="32"/>
          <w:lang w:eastAsia="es-DO"/>
        </w:rPr>
      </w:pPr>
      <w:r w:rsidRPr="00A53390">
        <w:rPr>
          <w:rFonts w:ascii="Arial Narrow" w:eastAsia="Times New Roman" w:hAnsi="Arial Narrow" w:cs="Times New Roman"/>
          <w:bCs/>
          <w:sz w:val="32"/>
          <w:szCs w:val="32"/>
          <w:lang w:eastAsia="es-DO"/>
        </w:rPr>
        <w:t xml:space="preserve">La </w:t>
      </w:r>
      <w:r w:rsidRPr="00A53390">
        <w:rPr>
          <w:rFonts w:ascii="Arial Narrow" w:eastAsia="Times New Roman" w:hAnsi="Arial Narrow" w:cs="Times New Roman"/>
          <w:b/>
          <w:bCs/>
          <w:sz w:val="32"/>
          <w:szCs w:val="32"/>
          <w:lang w:eastAsia="es-DO"/>
        </w:rPr>
        <w:t>ASOCIACIÓN DE FISCALES DOMINICANOS (FISCALDOM)</w:t>
      </w:r>
      <w:r w:rsidRPr="00A53390">
        <w:rPr>
          <w:rFonts w:ascii="Arial Narrow" w:eastAsia="Times New Roman" w:hAnsi="Arial Narrow" w:cs="Times New Roman"/>
          <w:bCs/>
          <w:sz w:val="32"/>
          <w:szCs w:val="32"/>
          <w:lang w:eastAsia="es-DO"/>
        </w:rPr>
        <w:t xml:space="preserve">, inicia su accionar en la procura de la asignación a los integrantes del Ministerio Público de un salario competitivo y digno, que vaya acorde a sus funciones, bonificaciones y beneficios  establecidos en las leyes, enmarcado dentro de las escalas salariales de Ministerios Públicos de la región, para lo cual se compromete a realizar las acciones </w:t>
      </w:r>
      <w:r w:rsidRPr="00A53390">
        <w:rPr>
          <w:rFonts w:ascii="Arial Narrow" w:hAnsi="Arial Narrow"/>
          <w:sz w:val="32"/>
          <w:szCs w:val="32"/>
        </w:rPr>
        <w:t xml:space="preserve">estratégicas de </w:t>
      </w:r>
      <w:r w:rsidRPr="00A53390">
        <w:rPr>
          <w:rFonts w:ascii="Arial Narrow" w:eastAsia="Times New Roman" w:hAnsi="Arial Narrow" w:cs="Times New Roman"/>
          <w:bCs/>
          <w:sz w:val="32"/>
          <w:szCs w:val="32"/>
          <w:lang w:eastAsia="es-DO"/>
        </w:rPr>
        <w:t>abogacía, colaboración, comunicación, publicidad, actividades de concientización a lo interno y externo del Ministerio Público, reuniones y acciones de incidencia por diferentes vías para la obtención de sus objetivos.</w:t>
      </w:r>
    </w:p>
    <w:p w:rsidR="002B75D4" w:rsidRPr="00A53390" w:rsidRDefault="002B75D4" w:rsidP="002B75D4">
      <w:pPr>
        <w:pBdr>
          <w:top w:val="single" w:sz="4" w:space="1" w:color="auto"/>
          <w:left w:val="single" w:sz="4" w:space="1" w:color="auto"/>
          <w:bottom w:val="single" w:sz="4" w:space="1" w:color="auto"/>
          <w:right w:val="single" w:sz="4" w:space="4" w:color="auto"/>
        </w:pBdr>
        <w:shd w:val="clear" w:color="auto" w:fill="FFFFFF"/>
        <w:spacing w:after="60" w:line="240" w:lineRule="auto"/>
        <w:ind w:right="-284"/>
        <w:jc w:val="both"/>
        <w:rPr>
          <w:rFonts w:ascii="Arial Narrow" w:eastAsia="Times New Roman" w:hAnsi="Arial Narrow" w:cs="Times New Roman"/>
          <w:bCs/>
          <w:sz w:val="32"/>
          <w:szCs w:val="32"/>
          <w:lang w:eastAsia="es-DO"/>
        </w:rPr>
      </w:pPr>
      <w:r w:rsidRPr="00A53390">
        <w:rPr>
          <w:rFonts w:ascii="Arial Narrow" w:eastAsia="Times New Roman" w:hAnsi="Arial Narrow" w:cs="Times New Roman"/>
          <w:b/>
          <w:bCs/>
          <w:sz w:val="32"/>
          <w:szCs w:val="32"/>
          <w:lang w:eastAsia="es-DO"/>
        </w:rPr>
        <w:t>FISCALES DOMINICANOS (FISCALDOM)</w:t>
      </w:r>
      <w:r w:rsidRPr="00A53390">
        <w:rPr>
          <w:rFonts w:ascii="Arial Narrow" w:eastAsia="Times New Roman" w:hAnsi="Arial Narrow" w:cs="Times New Roman"/>
          <w:bCs/>
          <w:sz w:val="32"/>
          <w:szCs w:val="32"/>
          <w:lang w:eastAsia="es-DO"/>
        </w:rPr>
        <w:t>, realiza este compromiso público, al cual invita a todos los Miembros del Ministerio Público del país (Fiscalizadores, Procuradores Fiscales, Procuradores Generales de Corte, Procuradores Generales Adjuntos) de manera inclusiva, siendo uno e indivisible, un solo cuerpo, con iguales dolencias, preocupaciones y anhelos. Es el momento de que nos unamos, para ello estamos realizando un llamado nacional a la acción para lograr mejoras definitivas y no paliativas del problema, poner fin a la desigualdad salarial dentro del sistema de justicia, a</w:t>
      </w:r>
      <w:r w:rsidR="00CB318F">
        <w:rPr>
          <w:rFonts w:ascii="Arial Narrow" w:eastAsia="Times New Roman" w:hAnsi="Arial Narrow" w:cs="Times New Roman"/>
          <w:bCs/>
          <w:sz w:val="32"/>
          <w:szCs w:val="32"/>
          <w:lang w:eastAsia="es-DO"/>
        </w:rPr>
        <w:t xml:space="preserve"> </w:t>
      </w:r>
      <w:r w:rsidRPr="00A53390">
        <w:rPr>
          <w:rFonts w:ascii="Arial Narrow" w:eastAsia="Times New Roman" w:hAnsi="Arial Narrow" w:cs="Times New Roman"/>
          <w:bCs/>
          <w:sz w:val="32"/>
          <w:szCs w:val="32"/>
          <w:lang w:eastAsia="es-DO"/>
        </w:rPr>
        <w:t>la cual hemos estado sujetados de manera histórica y dotar así al cuerpo del Ministerio Público, mediante un salario digno, espacios laborales decentes,  acorde a sus funciones, entrega y sacrificio, asegurándoles un futuro promisorio, con un plan de retiro y sistema de pensión acorde a nuestra realidad.</w:t>
      </w:r>
    </w:p>
    <w:p w:rsidR="002B75D4" w:rsidRPr="00A53390" w:rsidRDefault="002B75D4" w:rsidP="002B75D4">
      <w:pPr>
        <w:pBdr>
          <w:top w:val="single" w:sz="4" w:space="1" w:color="auto"/>
          <w:left w:val="single" w:sz="4" w:space="1" w:color="auto"/>
          <w:bottom w:val="single" w:sz="4" w:space="1" w:color="auto"/>
          <w:right w:val="single" w:sz="4" w:space="15" w:color="auto"/>
        </w:pBdr>
        <w:shd w:val="clear" w:color="auto" w:fill="FFFFFF"/>
        <w:spacing w:after="60" w:line="277" w:lineRule="atLeast"/>
        <w:jc w:val="center"/>
        <w:rPr>
          <w:rFonts w:ascii="Arial Narrow" w:eastAsia="Times New Roman" w:hAnsi="Arial Narrow" w:cs="Times New Roman"/>
          <w:b/>
          <w:i/>
          <w:color w:val="222222"/>
          <w:sz w:val="40"/>
          <w:szCs w:val="40"/>
          <w:lang w:eastAsia="es-DO"/>
        </w:rPr>
      </w:pPr>
      <w:r w:rsidRPr="00A53390">
        <w:rPr>
          <w:rFonts w:ascii="Arial Narrow" w:eastAsia="Times New Roman" w:hAnsi="Arial Narrow" w:cs="Times New Roman"/>
          <w:b/>
          <w:i/>
          <w:color w:val="222222"/>
          <w:sz w:val="40"/>
          <w:szCs w:val="40"/>
          <w:lang w:eastAsia="es-DO"/>
        </w:rPr>
        <w:t>“Justicia es el hábito de dar a cada cual lo suyo” (Ulpiano)</w:t>
      </w:r>
    </w:p>
    <w:p w:rsidR="002B75D4" w:rsidRDefault="002B75D4" w:rsidP="002B75D4">
      <w:pPr>
        <w:pBdr>
          <w:top w:val="single" w:sz="4" w:space="1" w:color="auto"/>
          <w:left w:val="single" w:sz="4" w:space="1" w:color="auto"/>
          <w:bottom w:val="single" w:sz="4" w:space="1" w:color="auto"/>
          <w:right w:val="single" w:sz="4" w:space="1" w:color="auto"/>
        </w:pBdr>
        <w:shd w:val="clear" w:color="auto" w:fill="FFFFFF"/>
        <w:spacing w:after="60" w:line="277" w:lineRule="atLeast"/>
        <w:jc w:val="right"/>
        <w:rPr>
          <w:rFonts w:ascii="Arial Narrow" w:eastAsia="Times New Roman" w:hAnsi="Arial Narrow" w:cs="Times New Roman"/>
          <w:b/>
          <w:bCs/>
          <w:sz w:val="32"/>
          <w:szCs w:val="32"/>
          <w:u w:val="single"/>
          <w:lang w:eastAsia="es-DO"/>
        </w:rPr>
      </w:pPr>
      <w:r w:rsidRPr="00A53390">
        <w:rPr>
          <w:rFonts w:ascii="Arial Narrow" w:eastAsia="Times New Roman" w:hAnsi="Arial Narrow" w:cs="Times New Roman"/>
          <w:b/>
          <w:bCs/>
          <w:sz w:val="32"/>
          <w:szCs w:val="32"/>
          <w:u w:val="single"/>
          <w:lang w:eastAsia="es-DO"/>
        </w:rPr>
        <w:t>Consejo Directivo Nacional de</w:t>
      </w:r>
      <w:r>
        <w:rPr>
          <w:rFonts w:ascii="Arial Narrow" w:eastAsia="Times New Roman" w:hAnsi="Arial Narrow" w:cs="Times New Roman"/>
          <w:b/>
          <w:bCs/>
          <w:sz w:val="32"/>
          <w:szCs w:val="32"/>
          <w:u w:val="single"/>
          <w:lang w:eastAsia="es-DO"/>
        </w:rPr>
        <w:t xml:space="preserve"> la </w:t>
      </w:r>
    </w:p>
    <w:p w:rsidR="002B75D4" w:rsidRPr="00A53390" w:rsidRDefault="00863829" w:rsidP="002B75D4">
      <w:pPr>
        <w:pBdr>
          <w:top w:val="single" w:sz="4" w:space="1" w:color="auto"/>
          <w:left w:val="single" w:sz="4" w:space="1" w:color="auto"/>
          <w:bottom w:val="single" w:sz="4" w:space="1" w:color="auto"/>
          <w:right w:val="single" w:sz="4" w:space="1" w:color="auto"/>
        </w:pBdr>
        <w:shd w:val="clear" w:color="auto" w:fill="FFFFFF"/>
        <w:spacing w:after="60" w:line="277" w:lineRule="atLeast"/>
        <w:jc w:val="right"/>
        <w:rPr>
          <w:rFonts w:ascii="Arial Narrow" w:eastAsia="Times New Roman" w:hAnsi="Arial Narrow" w:cs="Times New Roman"/>
          <w:b/>
          <w:bCs/>
          <w:sz w:val="32"/>
          <w:szCs w:val="32"/>
          <w:u w:val="single"/>
          <w:lang w:eastAsia="es-DO"/>
        </w:rPr>
      </w:pPr>
      <w:r>
        <w:rPr>
          <w:rFonts w:ascii="Arial Narrow" w:eastAsia="Times New Roman" w:hAnsi="Arial Narrow" w:cs="Times New Roman"/>
          <w:b/>
          <w:bCs/>
          <w:sz w:val="32"/>
          <w:szCs w:val="32"/>
          <w:u w:val="single"/>
          <w:lang w:eastAsia="es-DO"/>
        </w:rPr>
        <w:t>Asociación</w:t>
      </w:r>
      <w:r w:rsidR="002B75D4">
        <w:rPr>
          <w:rFonts w:ascii="Arial Narrow" w:eastAsia="Times New Roman" w:hAnsi="Arial Narrow" w:cs="Times New Roman"/>
          <w:b/>
          <w:bCs/>
          <w:sz w:val="32"/>
          <w:szCs w:val="32"/>
          <w:u w:val="single"/>
          <w:lang w:eastAsia="es-DO"/>
        </w:rPr>
        <w:t xml:space="preserve"> de Fiscales Dominicanos</w:t>
      </w:r>
      <w:r w:rsidR="002B75D4" w:rsidRPr="00A53390">
        <w:rPr>
          <w:rFonts w:ascii="Arial Narrow" w:eastAsia="Times New Roman" w:hAnsi="Arial Narrow" w:cs="Times New Roman"/>
          <w:b/>
          <w:bCs/>
          <w:sz w:val="32"/>
          <w:szCs w:val="32"/>
          <w:u w:val="single"/>
          <w:lang w:eastAsia="es-DO"/>
        </w:rPr>
        <w:t xml:space="preserve"> (FISCALDOM)</w:t>
      </w:r>
    </w:p>
    <w:p w:rsidR="002B75D4" w:rsidRDefault="002B75D4" w:rsidP="002B75D4">
      <w:pPr>
        <w:pBdr>
          <w:top w:val="single" w:sz="4" w:space="1" w:color="auto"/>
          <w:left w:val="single" w:sz="4" w:space="1" w:color="auto"/>
          <w:bottom w:val="single" w:sz="4" w:space="1" w:color="auto"/>
          <w:right w:val="single" w:sz="4" w:space="1" w:color="auto"/>
        </w:pBdr>
        <w:shd w:val="clear" w:color="auto" w:fill="FFFFFF"/>
        <w:spacing w:after="60" w:line="277" w:lineRule="atLeast"/>
        <w:jc w:val="right"/>
        <w:rPr>
          <w:rFonts w:ascii="Arial Narrow" w:eastAsia="Times New Roman" w:hAnsi="Arial Narrow" w:cs="Times New Roman"/>
          <w:bCs/>
          <w:lang w:val="en-US" w:eastAsia="es-DO"/>
        </w:rPr>
      </w:pPr>
      <w:r w:rsidRPr="00F42356">
        <w:rPr>
          <w:lang w:val="en-US"/>
        </w:rPr>
        <w:t xml:space="preserve">Mail: </w:t>
      </w:r>
      <w:hyperlink r:id="rId11" w:history="1">
        <w:r w:rsidRPr="00942DE8">
          <w:rPr>
            <w:rStyle w:val="Hipervnculo"/>
            <w:rFonts w:ascii="Arial Narrow" w:eastAsia="Times New Roman" w:hAnsi="Arial Narrow" w:cs="Times New Roman"/>
            <w:bCs/>
            <w:lang w:val="en-US" w:eastAsia="es-DO"/>
          </w:rPr>
          <w:t>fiscalesdominicanos@gmail.com</w:t>
        </w:r>
      </w:hyperlink>
      <w:r w:rsidRPr="00942DE8">
        <w:rPr>
          <w:rFonts w:ascii="Arial Narrow" w:eastAsia="Times New Roman" w:hAnsi="Arial Narrow" w:cs="Times New Roman"/>
          <w:bCs/>
          <w:lang w:val="en-US" w:eastAsia="es-DO"/>
        </w:rPr>
        <w:t>, Twitter</w:t>
      </w:r>
      <w:r w:rsidR="008C2FFD">
        <w:rPr>
          <w:rFonts w:ascii="Arial Narrow" w:eastAsia="Times New Roman" w:hAnsi="Arial Narrow" w:cs="Times New Roman"/>
          <w:bCs/>
          <w:lang w:val="en-US" w:eastAsia="es-DO"/>
        </w:rPr>
        <w:t xml:space="preserve"> e</w:t>
      </w:r>
      <w:r w:rsidRPr="00942DE8">
        <w:rPr>
          <w:rFonts w:ascii="Arial Narrow" w:eastAsia="Times New Roman" w:hAnsi="Arial Narrow" w:cs="Times New Roman"/>
          <w:bCs/>
          <w:lang w:val="en-US" w:eastAsia="es-DO"/>
        </w:rPr>
        <w:t xml:space="preserve"> </w:t>
      </w:r>
      <w:r>
        <w:rPr>
          <w:rFonts w:ascii="Arial Narrow" w:eastAsia="Times New Roman" w:hAnsi="Arial Narrow" w:cs="Times New Roman"/>
          <w:bCs/>
          <w:lang w:val="en-US" w:eastAsia="es-DO"/>
        </w:rPr>
        <w:t xml:space="preserve">Instagram: </w:t>
      </w:r>
      <w:r w:rsidR="008C2FFD">
        <w:rPr>
          <w:rFonts w:ascii="Arial Narrow" w:eastAsia="Times New Roman" w:hAnsi="Arial Narrow" w:cs="Times New Roman"/>
          <w:bCs/>
          <w:lang w:val="en-US" w:eastAsia="es-DO"/>
        </w:rPr>
        <w:t>|@</w:t>
      </w:r>
      <w:r>
        <w:rPr>
          <w:rFonts w:ascii="Arial Narrow" w:eastAsia="Times New Roman" w:hAnsi="Arial Narrow" w:cs="Times New Roman"/>
          <w:bCs/>
          <w:lang w:val="en-US" w:eastAsia="es-DO"/>
        </w:rPr>
        <w:t>FiscalDom</w:t>
      </w:r>
    </w:p>
    <w:p w:rsidR="002B75D4" w:rsidRPr="00942DE8" w:rsidRDefault="002B75D4" w:rsidP="002B75D4">
      <w:pPr>
        <w:pBdr>
          <w:top w:val="single" w:sz="4" w:space="1" w:color="auto"/>
          <w:left w:val="single" w:sz="4" w:space="1" w:color="auto"/>
          <w:bottom w:val="single" w:sz="4" w:space="1" w:color="auto"/>
          <w:right w:val="single" w:sz="4" w:space="1" w:color="auto"/>
        </w:pBdr>
        <w:shd w:val="clear" w:color="auto" w:fill="FFFFFF"/>
        <w:spacing w:after="60" w:line="277" w:lineRule="atLeast"/>
        <w:jc w:val="center"/>
        <w:rPr>
          <w:rFonts w:ascii="Arial Narrow" w:eastAsia="Times New Roman" w:hAnsi="Arial Narrow" w:cs="Times New Roman"/>
          <w:bCs/>
          <w:lang w:val="en-US" w:eastAsia="es-DO"/>
        </w:rPr>
        <w:sectPr w:rsidR="002B75D4" w:rsidRPr="00942DE8" w:rsidSect="008C2FFD">
          <w:type w:val="continuous"/>
          <w:pgSz w:w="12240" w:h="15840"/>
          <w:pgMar w:top="426" w:right="900" w:bottom="142" w:left="709" w:header="720" w:footer="720" w:gutter="0"/>
          <w:cols w:space="720"/>
          <w:docGrid w:linePitch="360"/>
        </w:sectPr>
      </w:pPr>
      <w:r w:rsidRPr="00942DE8">
        <w:rPr>
          <w:rFonts w:ascii="Arial Narrow" w:eastAsia="Times New Roman" w:hAnsi="Arial Narrow" w:cs="Times New Roman"/>
          <w:bCs/>
          <w:lang w:val="en-US" w:eastAsia="es-DO"/>
        </w:rPr>
        <w:t xml:space="preserve"> </w:t>
      </w:r>
    </w:p>
    <w:p w:rsidR="002B75D4" w:rsidRDefault="002B75D4" w:rsidP="008C2FFD">
      <w:pPr>
        <w:pBdr>
          <w:top w:val="single" w:sz="4" w:space="24" w:color="auto"/>
          <w:left w:val="single" w:sz="4" w:space="1" w:color="auto"/>
          <w:bottom w:val="single" w:sz="4" w:space="1" w:color="auto"/>
          <w:right w:val="single" w:sz="4" w:space="1" w:color="auto"/>
        </w:pBdr>
        <w:jc w:val="center"/>
        <w:rPr>
          <w:rFonts w:ascii="Book Antiqua" w:hAnsi="Book Antiqua" w:cs="Times New Roman"/>
          <w:b/>
          <w:u w:val="single"/>
        </w:rPr>
      </w:pPr>
      <w:r w:rsidRPr="00F42356">
        <w:rPr>
          <w:rFonts w:ascii="Book Antiqua" w:hAnsi="Book Antiqua" w:cs="Times New Roman"/>
          <w:b/>
          <w:noProof/>
          <w:lang w:val="en-US"/>
        </w:rPr>
        <w:lastRenderedPageBreak/>
        <w:drawing>
          <wp:inline distT="0" distB="0" distL="0" distR="0" wp14:anchorId="7E5ADD9F" wp14:editId="7EF50715">
            <wp:extent cx="2895600" cy="1466850"/>
            <wp:effectExtent l="0" t="0" r="0" b="0"/>
            <wp:docPr id="11" name="Imagen 1" descr="C:\Users\f.rrodriguez\Documents\@FiscalDom\Logo 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rodriguez\Documents\@FiscalDom\Logo 2-01.jpg"/>
                    <pic:cNvPicPr>
                      <a:picLocks noChangeAspect="1" noChangeArrowheads="1"/>
                    </pic:cNvPicPr>
                  </pic:nvPicPr>
                  <pic:blipFill>
                    <a:blip r:embed="rId12" cstate="print"/>
                    <a:srcRect/>
                    <a:stretch>
                      <a:fillRect/>
                    </a:stretch>
                  </pic:blipFill>
                  <pic:spPr bwMode="auto">
                    <a:xfrm>
                      <a:off x="0" y="0"/>
                      <a:ext cx="2903702" cy="1470954"/>
                    </a:xfrm>
                    <a:prstGeom prst="rect">
                      <a:avLst/>
                    </a:prstGeom>
                    <a:noFill/>
                    <a:ln w="9525">
                      <a:noFill/>
                      <a:miter lim="800000"/>
                      <a:headEnd/>
                      <a:tailEnd/>
                    </a:ln>
                  </pic:spPr>
                </pic:pic>
              </a:graphicData>
            </a:graphic>
          </wp:inline>
        </w:drawing>
      </w:r>
      <w:bookmarkStart w:id="0" w:name="_GoBack"/>
      <w:bookmarkEnd w:id="0"/>
    </w:p>
    <w:p w:rsidR="002B75D4" w:rsidRPr="005F72D8" w:rsidRDefault="002B75D4" w:rsidP="008C2FFD">
      <w:pPr>
        <w:pBdr>
          <w:top w:val="single" w:sz="4" w:space="24" w:color="auto"/>
          <w:left w:val="single" w:sz="4" w:space="1" w:color="auto"/>
          <w:bottom w:val="single" w:sz="4" w:space="1" w:color="auto"/>
          <w:right w:val="single" w:sz="4" w:space="1" w:color="auto"/>
        </w:pBdr>
        <w:rPr>
          <w:rFonts w:ascii="Book Antiqua" w:hAnsi="Book Antiqua" w:cs="Times New Roman"/>
          <w:b/>
          <w:sz w:val="24"/>
          <w:szCs w:val="24"/>
          <w:u w:val="single"/>
        </w:rPr>
      </w:pPr>
      <w:r w:rsidRPr="005F72D8">
        <w:rPr>
          <w:rFonts w:ascii="Book Antiqua" w:hAnsi="Book Antiqua" w:cs="Times New Roman"/>
          <w:b/>
          <w:sz w:val="24"/>
          <w:szCs w:val="24"/>
          <w:u w:val="single"/>
        </w:rPr>
        <w:t>QUIENES SOMOS</w:t>
      </w:r>
      <w:proofErr w:type="gramStart"/>
      <w:r w:rsidRPr="005F72D8">
        <w:rPr>
          <w:rFonts w:ascii="Book Antiqua" w:hAnsi="Book Antiqua" w:cs="Times New Roman"/>
          <w:b/>
          <w:sz w:val="24"/>
          <w:szCs w:val="24"/>
          <w:u w:val="single"/>
        </w:rPr>
        <w:t>?</w:t>
      </w:r>
      <w:proofErr w:type="gramEnd"/>
    </w:p>
    <w:p w:rsidR="002B75D4" w:rsidRPr="005F72D8" w:rsidRDefault="002B75D4" w:rsidP="008C2FFD">
      <w:pPr>
        <w:pBdr>
          <w:top w:val="single" w:sz="4" w:space="24" w:color="auto"/>
          <w:left w:val="single" w:sz="4" w:space="1" w:color="auto"/>
          <w:bottom w:val="single" w:sz="4" w:space="1" w:color="auto"/>
          <w:right w:val="single" w:sz="4" w:space="1" w:color="auto"/>
        </w:pBdr>
        <w:jc w:val="both"/>
        <w:rPr>
          <w:rFonts w:ascii="Book Antiqua" w:hAnsi="Book Antiqua" w:cs="Times New Roman"/>
          <w:sz w:val="24"/>
          <w:szCs w:val="24"/>
        </w:rPr>
      </w:pPr>
      <w:r w:rsidRPr="005F72D8">
        <w:rPr>
          <w:rFonts w:ascii="Book Antiqua" w:hAnsi="Book Antiqua" w:cs="Times New Roman"/>
          <w:sz w:val="24"/>
          <w:szCs w:val="24"/>
        </w:rPr>
        <w:t xml:space="preserve">La </w:t>
      </w:r>
      <w:r w:rsidRPr="005F72D8">
        <w:rPr>
          <w:rFonts w:ascii="Book Antiqua" w:hAnsi="Book Antiqua" w:cs="Times New Roman"/>
          <w:b/>
          <w:sz w:val="24"/>
          <w:szCs w:val="24"/>
        </w:rPr>
        <w:t>ASOCIACIÓN DE FISCALES DOMINICANOS (@FiscalDom</w:t>
      </w:r>
      <w:r w:rsidRPr="005F72D8">
        <w:rPr>
          <w:rFonts w:ascii="Book Antiqua" w:hAnsi="Book Antiqua" w:cs="Times New Roman"/>
          <w:sz w:val="24"/>
          <w:szCs w:val="24"/>
        </w:rPr>
        <w:t xml:space="preserve">), es un proyecto asociativo e inclusivo  gestado en el Ministerio Público de la República Dominicana, apartidista y aconfesional, mediante el cual se procura </w:t>
      </w:r>
      <w:proofErr w:type="spellStart"/>
      <w:r w:rsidRPr="005F72D8">
        <w:rPr>
          <w:rFonts w:ascii="Book Antiqua" w:hAnsi="Book Antiqua" w:cs="Times New Roman"/>
          <w:sz w:val="24"/>
          <w:szCs w:val="24"/>
        </w:rPr>
        <w:t>eficientizar</w:t>
      </w:r>
      <w:proofErr w:type="spellEnd"/>
      <w:r w:rsidRPr="005F72D8">
        <w:rPr>
          <w:rFonts w:ascii="Book Antiqua" w:hAnsi="Book Antiqua" w:cs="Times New Roman"/>
          <w:sz w:val="24"/>
          <w:szCs w:val="24"/>
        </w:rPr>
        <w:t xml:space="preserve"> la colaboración, articulación, integración, unidad y promoción de derechos y deberes del Ministerio Publico, amparados en los derechos, garantías y deberes fundamentales, las competencias del Ministerio Publico plasmados en la Constitución de la República Dominicana,  la Ley 133-11 y sus reglamentos. </w:t>
      </w:r>
    </w:p>
    <w:p w:rsidR="002B75D4" w:rsidRPr="005F72D8" w:rsidRDefault="002B75D4" w:rsidP="002B75D4">
      <w:pPr>
        <w:pBdr>
          <w:top w:val="single" w:sz="4" w:space="1" w:color="auto"/>
          <w:left w:val="single" w:sz="4" w:space="4" w:color="auto"/>
          <w:bottom w:val="single" w:sz="4" w:space="1" w:color="auto"/>
          <w:right w:val="single" w:sz="4" w:space="4" w:color="auto"/>
        </w:pBdr>
        <w:rPr>
          <w:rFonts w:ascii="Book Antiqua" w:hAnsi="Book Antiqua" w:cs="Times New Roman"/>
          <w:b/>
          <w:i/>
          <w:sz w:val="24"/>
          <w:szCs w:val="24"/>
          <w:u w:val="single"/>
        </w:rPr>
      </w:pPr>
      <w:r w:rsidRPr="005F72D8">
        <w:rPr>
          <w:rFonts w:ascii="Book Antiqua" w:hAnsi="Book Antiqua" w:cs="Times New Roman"/>
          <w:b/>
          <w:i/>
          <w:sz w:val="24"/>
          <w:szCs w:val="24"/>
          <w:u w:val="single"/>
        </w:rPr>
        <w:t>MISION:</w:t>
      </w:r>
    </w:p>
    <w:p w:rsidR="002B75D4" w:rsidRPr="005F72D8" w:rsidRDefault="002B75D4" w:rsidP="002B75D4">
      <w:pPr>
        <w:pBdr>
          <w:top w:val="single" w:sz="4" w:space="1" w:color="auto"/>
          <w:left w:val="single" w:sz="4" w:space="4" w:color="auto"/>
          <w:bottom w:val="single" w:sz="4" w:space="1" w:color="auto"/>
          <w:right w:val="single" w:sz="4" w:space="4" w:color="auto"/>
        </w:pBdr>
        <w:rPr>
          <w:rFonts w:ascii="Book Antiqua" w:hAnsi="Book Antiqua" w:cs="Times New Roman"/>
          <w:sz w:val="24"/>
          <w:szCs w:val="24"/>
        </w:rPr>
      </w:pPr>
      <w:r w:rsidRPr="005F72D8">
        <w:rPr>
          <w:rFonts w:ascii="Book Antiqua" w:hAnsi="Book Antiqua" w:cs="Times New Roman"/>
          <w:sz w:val="24"/>
          <w:szCs w:val="24"/>
        </w:rPr>
        <w:t>Ser ente de integración y expresión de unidad de todo los Miembros del MP, fortaleciendo los valores intrínsecos que deben adornar al Ministerio Público Fiscal como representante de la sociedad a la que está llamado a servir.-</w:t>
      </w:r>
    </w:p>
    <w:p w:rsidR="002B75D4" w:rsidRPr="005F72D8" w:rsidRDefault="002B75D4" w:rsidP="002B75D4">
      <w:pPr>
        <w:pBdr>
          <w:top w:val="single" w:sz="4" w:space="1" w:color="auto"/>
          <w:left w:val="single" w:sz="4" w:space="1" w:color="auto"/>
          <w:bottom w:val="single" w:sz="4" w:space="1" w:color="auto"/>
          <w:right w:val="single" w:sz="4" w:space="1" w:color="auto"/>
        </w:pBdr>
        <w:rPr>
          <w:rFonts w:ascii="Book Antiqua" w:hAnsi="Book Antiqua" w:cs="Times New Roman"/>
          <w:b/>
          <w:i/>
          <w:sz w:val="24"/>
          <w:szCs w:val="24"/>
          <w:u w:val="single"/>
        </w:rPr>
      </w:pPr>
      <w:r w:rsidRPr="005F72D8">
        <w:rPr>
          <w:rFonts w:ascii="Book Antiqua" w:hAnsi="Book Antiqua" w:cs="Times New Roman"/>
          <w:b/>
          <w:i/>
          <w:sz w:val="24"/>
          <w:szCs w:val="24"/>
          <w:u w:val="single"/>
        </w:rPr>
        <w:t xml:space="preserve">VISION: </w:t>
      </w:r>
    </w:p>
    <w:p w:rsidR="002B75D4" w:rsidRPr="005F72D8" w:rsidRDefault="002B75D4" w:rsidP="002B75D4">
      <w:pPr>
        <w:pBdr>
          <w:top w:val="single" w:sz="4" w:space="1" w:color="auto"/>
          <w:left w:val="single" w:sz="4" w:space="1" w:color="auto"/>
          <w:bottom w:val="single" w:sz="4" w:space="1" w:color="auto"/>
          <w:right w:val="single" w:sz="4" w:space="1" w:color="auto"/>
        </w:pBdr>
        <w:jc w:val="both"/>
        <w:rPr>
          <w:rFonts w:ascii="Book Antiqua" w:hAnsi="Book Antiqua" w:cs="Times New Roman"/>
          <w:sz w:val="24"/>
          <w:szCs w:val="24"/>
        </w:rPr>
      </w:pPr>
      <w:r w:rsidRPr="005F72D8">
        <w:rPr>
          <w:rFonts w:ascii="Book Antiqua" w:hAnsi="Book Antiqua" w:cs="Times New Roman"/>
          <w:sz w:val="24"/>
          <w:szCs w:val="24"/>
        </w:rPr>
        <w:t xml:space="preserve">Apegado a los buenos valores del ser humano y asumiendo un liderazgo responsable pretendemos, ser ente de legalidad, accesibilidad, imparcialidad y confiabilidad, caracterizándonos en el cumplimiento de nuestras atribuciones e inmersa en la dinámica social con estricto apego a la preeminencia de los derechos humanos.  </w:t>
      </w:r>
    </w:p>
    <w:p w:rsidR="002B75D4" w:rsidRPr="002A3EC8" w:rsidRDefault="002B75D4" w:rsidP="002B75D4">
      <w:pPr>
        <w:pStyle w:val="Prrafodelista"/>
        <w:pBdr>
          <w:top w:val="single" w:sz="4" w:space="1" w:color="auto"/>
          <w:left w:val="single" w:sz="4" w:space="4" w:color="auto"/>
          <w:bottom w:val="single" w:sz="4" w:space="1" w:color="auto"/>
          <w:right w:val="single" w:sz="4" w:space="4" w:color="auto"/>
        </w:pBdr>
        <w:jc w:val="both"/>
        <w:rPr>
          <w:rFonts w:ascii="Book Antiqua" w:hAnsi="Book Antiqua" w:cs="Times New Roman"/>
          <w:b/>
          <w:i/>
          <w:sz w:val="24"/>
          <w:szCs w:val="24"/>
          <w:u w:val="single"/>
        </w:rPr>
      </w:pPr>
      <w:r w:rsidRPr="002A3EC8">
        <w:rPr>
          <w:rFonts w:ascii="Book Antiqua" w:hAnsi="Book Antiqua" w:cs="Times New Roman"/>
          <w:b/>
          <w:i/>
          <w:sz w:val="24"/>
          <w:szCs w:val="24"/>
          <w:u w:val="single"/>
        </w:rPr>
        <w:t>OBJETIVOS:</w:t>
      </w:r>
    </w:p>
    <w:p w:rsidR="002B75D4" w:rsidRPr="002A3EC8" w:rsidRDefault="002B75D4" w:rsidP="002B75D4">
      <w:pPr>
        <w:pStyle w:val="Prrafodelista"/>
        <w:numPr>
          <w:ilvl w:val="0"/>
          <w:numId w:val="2"/>
        </w:numPr>
        <w:pBdr>
          <w:top w:val="single" w:sz="4" w:space="1" w:color="auto"/>
          <w:left w:val="single" w:sz="4" w:space="4" w:color="auto"/>
          <w:bottom w:val="single" w:sz="4" w:space="1" w:color="auto"/>
          <w:right w:val="single" w:sz="4" w:space="4" w:color="auto"/>
        </w:pBdr>
        <w:jc w:val="both"/>
        <w:rPr>
          <w:rFonts w:ascii="Book Antiqua" w:hAnsi="Book Antiqua" w:cs="Times New Roman"/>
          <w:color w:val="666666"/>
          <w:sz w:val="24"/>
          <w:szCs w:val="24"/>
          <w:shd w:val="clear" w:color="auto" w:fill="FFFFFF"/>
        </w:rPr>
      </w:pPr>
      <w:r w:rsidRPr="002A3EC8">
        <w:rPr>
          <w:rFonts w:ascii="Book Antiqua" w:hAnsi="Book Antiqua" w:cs="Times New Roman"/>
          <w:sz w:val="24"/>
          <w:szCs w:val="24"/>
        </w:rPr>
        <w:t>Difundir la protección y plena realización de los valores, principios, derechos y libertades consagrados por la Constitución de la República Dominicana;</w:t>
      </w:r>
      <w:r w:rsidRPr="002A3EC8">
        <w:rPr>
          <w:rFonts w:ascii="Book Antiqua" w:hAnsi="Book Antiqua"/>
          <w:color w:val="666666"/>
          <w:sz w:val="24"/>
          <w:szCs w:val="24"/>
          <w:shd w:val="clear" w:color="auto" w:fill="FFFFFF"/>
        </w:rPr>
        <w:t xml:space="preserve"> </w:t>
      </w:r>
      <w:r w:rsidRPr="002A3EC8">
        <w:rPr>
          <w:rFonts w:ascii="Book Antiqua" w:hAnsi="Book Antiqua" w:cs="Times New Roman"/>
          <w:color w:val="666666"/>
          <w:sz w:val="24"/>
          <w:szCs w:val="24"/>
          <w:shd w:val="clear" w:color="auto" w:fill="FFFFFF"/>
        </w:rPr>
        <w:t>satisfacer el interés social, defender los derechos económicos y sociales de los ciudadanos y proteger a los sectores marginados de nuestra sociedad, que tienen hambre y sed de justicia.-</w:t>
      </w:r>
    </w:p>
    <w:p w:rsidR="002B75D4" w:rsidRPr="007E1E6D" w:rsidRDefault="002B75D4" w:rsidP="002B75D4">
      <w:pPr>
        <w:pStyle w:val="Prrafodelista"/>
        <w:numPr>
          <w:ilvl w:val="0"/>
          <w:numId w:val="1"/>
        </w:numPr>
        <w:pBdr>
          <w:top w:val="single" w:sz="4" w:space="1" w:color="auto"/>
          <w:left w:val="single" w:sz="4" w:space="4" w:color="auto"/>
          <w:bottom w:val="single" w:sz="4" w:space="1" w:color="auto"/>
          <w:right w:val="single" w:sz="4" w:space="4" w:color="auto"/>
        </w:pBdr>
        <w:jc w:val="both"/>
        <w:rPr>
          <w:rFonts w:ascii="Book Antiqua" w:hAnsi="Book Antiqua" w:cs="Times New Roman"/>
          <w:sz w:val="24"/>
          <w:szCs w:val="24"/>
        </w:rPr>
      </w:pPr>
      <w:r w:rsidRPr="005F72D8">
        <w:rPr>
          <w:rFonts w:ascii="Book Antiqua" w:hAnsi="Book Antiqua" w:cs="Times New Roman"/>
          <w:sz w:val="24"/>
          <w:szCs w:val="24"/>
        </w:rPr>
        <w:t>Propiciar en el Ministerio Publico  valores  de dignidad, independencia, objetividad, inamovilidad, probidad, responsabilidad,  indivisibilidad, legalidad con imparcialidad en sus actuaciones.</w:t>
      </w:r>
      <w:r>
        <w:rPr>
          <w:rFonts w:ascii="Book Antiqua" w:hAnsi="Book Antiqua" w:cs="Times New Roman"/>
          <w:sz w:val="24"/>
          <w:szCs w:val="24"/>
        </w:rPr>
        <w:t xml:space="preserve"> </w:t>
      </w:r>
    </w:p>
    <w:p w:rsidR="002B75D4" w:rsidRPr="007E1E6D" w:rsidRDefault="002B75D4" w:rsidP="002B75D4">
      <w:pPr>
        <w:pStyle w:val="Prrafodelista"/>
        <w:numPr>
          <w:ilvl w:val="0"/>
          <w:numId w:val="1"/>
        </w:numPr>
        <w:pBdr>
          <w:top w:val="single" w:sz="4" w:space="1" w:color="auto"/>
          <w:left w:val="single" w:sz="4" w:space="4" w:color="auto"/>
          <w:bottom w:val="single" w:sz="4" w:space="1" w:color="auto"/>
          <w:right w:val="single" w:sz="4" w:space="16" w:color="auto"/>
        </w:pBdr>
        <w:ind w:left="360"/>
        <w:jc w:val="both"/>
        <w:rPr>
          <w:rFonts w:ascii="Book Antiqua" w:hAnsi="Book Antiqua" w:cs="Times New Roman"/>
          <w:sz w:val="24"/>
          <w:szCs w:val="24"/>
        </w:rPr>
      </w:pPr>
      <w:r w:rsidRPr="007E1E6D">
        <w:rPr>
          <w:rFonts w:ascii="Book Antiqua" w:hAnsi="Book Antiqua" w:cs="Times New Roman"/>
          <w:sz w:val="24"/>
          <w:szCs w:val="24"/>
        </w:rPr>
        <w:t>Concientizar al Ministerio Publico de su rol social como ente para la solución de conflictos, dando preeminencia al fortalecimiento de los lazos de amistad y solidaridad entre los Fiscales del país.</w:t>
      </w:r>
      <w:r w:rsidR="00CB318F">
        <w:rPr>
          <w:rFonts w:ascii="Book Antiqua" w:hAnsi="Book Antiqua" w:cs="Times New Roman"/>
          <w:sz w:val="24"/>
          <w:szCs w:val="24"/>
        </w:rPr>
        <w:t xml:space="preserve"> </w:t>
      </w:r>
      <w:r w:rsidRPr="007E1E6D">
        <w:rPr>
          <w:rFonts w:ascii="Book Antiqua" w:hAnsi="Book Antiqua" w:cs="Times New Roman"/>
          <w:sz w:val="24"/>
          <w:szCs w:val="24"/>
        </w:rPr>
        <w:t>Fomentar la multiplicación de conocimientos y especializaciones en la función del ministerio fiscal.</w:t>
      </w:r>
    </w:p>
    <w:p w:rsidR="002B75D4" w:rsidRPr="005F72D8" w:rsidRDefault="002B75D4" w:rsidP="002B75D4">
      <w:pPr>
        <w:pStyle w:val="Prrafodelista"/>
        <w:numPr>
          <w:ilvl w:val="0"/>
          <w:numId w:val="1"/>
        </w:numPr>
        <w:pBdr>
          <w:top w:val="single" w:sz="4" w:space="1" w:color="auto"/>
          <w:left w:val="single" w:sz="4" w:space="4" w:color="auto"/>
          <w:bottom w:val="single" w:sz="4" w:space="1" w:color="auto"/>
          <w:right w:val="single" w:sz="4" w:space="16" w:color="auto"/>
        </w:pBdr>
        <w:jc w:val="both"/>
        <w:rPr>
          <w:rFonts w:ascii="Book Antiqua" w:hAnsi="Book Antiqua" w:cs="Times New Roman"/>
          <w:sz w:val="24"/>
          <w:szCs w:val="24"/>
        </w:rPr>
      </w:pPr>
      <w:r w:rsidRPr="005F72D8">
        <w:rPr>
          <w:rFonts w:ascii="Book Antiqua" w:hAnsi="Book Antiqua" w:cs="Times New Roman"/>
          <w:sz w:val="24"/>
          <w:szCs w:val="24"/>
        </w:rPr>
        <w:t>Orientar a los miembros del Ministerio Publico sobre las disposiciones, reglamentaciones y beneficios de la Carrera del Ministerio Público Fiscal.</w:t>
      </w:r>
    </w:p>
    <w:p w:rsidR="002B75D4" w:rsidRPr="005F72D8" w:rsidRDefault="002B75D4" w:rsidP="002B75D4">
      <w:pPr>
        <w:pStyle w:val="Prrafodelista"/>
        <w:numPr>
          <w:ilvl w:val="0"/>
          <w:numId w:val="1"/>
        </w:numPr>
        <w:pBdr>
          <w:top w:val="single" w:sz="4" w:space="1" w:color="auto"/>
          <w:left w:val="single" w:sz="4" w:space="4" w:color="auto"/>
          <w:bottom w:val="single" w:sz="4" w:space="1" w:color="auto"/>
          <w:right w:val="single" w:sz="4" w:space="16" w:color="auto"/>
        </w:pBdr>
        <w:jc w:val="both"/>
        <w:rPr>
          <w:rFonts w:ascii="Book Antiqua" w:hAnsi="Book Antiqua" w:cs="Times New Roman"/>
          <w:sz w:val="24"/>
          <w:szCs w:val="24"/>
        </w:rPr>
      </w:pPr>
      <w:r w:rsidRPr="005F72D8">
        <w:rPr>
          <w:rFonts w:ascii="Book Antiqua" w:hAnsi="Book Antiqua" w:cs="Times New Roman"/>
          <w:sz w:val="24"/>
          <w:szCs w:val="24"/>
        </w:rPr>
        <w:lastRenderedPageBreak/>
        <w:t>Impulsar el intercambio de experiencias y a la formación permanente del Ministerio Público.</w:t>
      </w:r>
    </w:p>
    <w:p w:rsidR="002B75D4" w:rsidRPr="005F72D8" w:rsidRDefault="002B75D4" w:rsidP="002B75D4">
      <w:pPr>
        <w:pStyle w:val="Prrafodelista"/>
        <w:numPr>
          <w:ilvl w:val="0"/>
          <w:numId w:val="1"/>
        </w:numPr>
        <w:pBdr>
          <w:top w:val="single" w:sz="4" w:space="1" w:color="auto"/>
          <w:left w:val="single" w:sz="4" w:space="4" w:color="auto"/>
          <w:bottom w:val="single" w:sz="4" w:space="1" w:color="auto"/>
          <w:right w:val="single" w:sz="4" w:space="16" w:color="auto"/>
        </w:pBdr>
        <w:jc w:val="both"/>
        <w:rPr>
          <w:rFonts w:ascii="Book Antiqua" w:hAnsi="Book Antiqua" w:cs="Times New Roman"/>
          <w:sz w:val="24"/>
          <w:szCs w:val="24"/>
        </w:rPr>
      </w:pPr>
      <w:r w:rsidRPr="005F72D8">
        <w:rPr>
          <w:rFonts w:ascii="Book Antiqua" w:hAnsi="Book Antiqua" w:cs="Times New Roman"/>
          <w:sz w:val="24"/>
          <w:szCs w:val="24"/>
        </w:rPr>
        <w:t>Fortalecer  los vínculos de cooperación internacional entre los Ministerios Públicos y Asociaciones de Fiscales de países hermanos.</w:t>
      </w:r>
    </w:p>
    <w:p w:rsidR="002B75D4" w:rsidRPr="005F72D8" w:rsidRDefault="002B75D4" w:rsidP="002B75D4">
      <w:pPr>
        <w:pStyle w:val="Prrafodelista"/>
        <w:numPr>
          <w:ilvl w:val="0"/>
          <w:numId w:val="1"/>
        </w:numPr>
        <w:pBdr>
          <w:top w:val="single" w:sz="4" w:space="1" w:color="auto"/>
          <w:left w:val="single" w:sz="4" w:space="4" w:color="auto"/>
          <w:bottom w:val="single" w:sz="4" w:space="1" w:color="auto"/>
          <w:right w:val="single" w:sz="4" w:space="16" w:color="auto"/>
        </w:pBdr>
        <w:jc w:val="both"/>
        <w:rPr>
          <w:rFonts w:ascii="Book Antiqua" w:hAnsi="Book Antiqua" w:cs="Times New Roman"/>
          <w:sz w:val="24"/>
          <w:szCs w:val="24"/>
        </w:rPr>
      </w:pPr>
      <w:r w:rsidRPr="005F72D8">
        <w:rPr>
          <w:rFonts w:ascii="Book Antiqua" w:hAnsi="Book Antiqua" w:cs="Times New Roman"/>
          <w:sz w:val="24"/>
          <w:szCs w:val="24"/>
        </w:rPr>
        <w:t>Colaborar en el fortalecimiento institucional y el desarrollo de la Carrera del M.P.</w:t>
      </w:r>
    </w:p>
    <w:p w:rsidR="002B75D4" w:rsidRPr="00CB318F" w:rsidRDefault="002B75D4" w:rsidP="002B75D4">
      <w:pPr>
        <w:pStyle w:val="Prrafodelista"/>
        <w:numPr>
          <w:ilvl w:val="0"/>
          <w:numId w:val="1"/>
        </w:numPr>
        <w:pBdr>
          <w:top w:val="single" w:sz="4" w:space="1" w:color="auto"/>
          <w:left w:val="single" w:sz="4" w:space="4" w:color="auto"/>
          <w:bottom w:val="single" w:sz="4" w:space="1" w:color="auto"/>
          <w:right w:val="single" w:sz="4" w:space="16" w:color="auto"/>
        </w:pBdr>
        <w:jc w:val="both"/>
        <w:rPr>
          <w:rFonts w:ascii="Book Antiqua" w:hAnsi="Book Antiqua" w:cs="Times New Roman"/>
          <w:sz w:val="24"/>
          <w:szCs w:val="24"/>
        </w:rPr>
      </w:pPr>
      <w:r w:rsidRPr="005F72D8">
        <w:rPr>
          <w:rFonts w:ascii="Book Antiqua" w:hAnsi="Book Antiqua" w:cs="Arial Unicode MS"/>
          <w:sz w:val="24"/>
          <w:szCs w:val="24"/>
        </w:rPr>
        <w:t>La defensa de los asociados, y de cualesquiera otros miembros del Ministerio Fiscal , en lo relativo a su actuación profesional y en general la defensa de sus derechos e intereses profesionales y en  particular frente a los acuerdos y decisiones que, por la vía de la dependencia jerárquica, limiten injustificadamente su actuación conforme al principio de legalidad o su estabilidad profesional</w:t>
      </w:r>
      <w:r>
        <w:rPr>
          <w:rFonts w:ascii="Book Antiqua" w:hAnsi="Book Antiqua" w:cs="Arial Unicode MS"/>
          <w:sz w:val="24"/>
          <w:szCs w:val="24"/>
        </w:rPr>
        <w:t>.-</w:t>
      </w:r>
      <w:r>
        <w:rPr>
          <w:rFonts w:ascii="Book Antiqua" w:hAnsi="Book Antiqua" w:cs="Arial Unicode MS"/>
          <w:sz w:val="24"/>
          <w:szCs w:val="24"/>
        </w:rPr>
        <w:tab/>
      </w:r>
    </w:p>
    <w:p w:rsidR="002B75D4" w:rsidRDefault="008C2FFD" w:rsidP="002B75D4">
      <w:pPr>
        <w:pStyle w:val="Prrafode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64" w:after="64" w:line="240" w:lineRule="auto"/>
        <w:jc w:val="center"/>
        <w:rPr>
          <w:rFonts w:ascii="Book Antiqua" w:eastAsia="Times New Roman" w:hAnsi="Book Antiqua" w:cs="Helvetica"/>
          <w:b/>
          <w:color w:val="1D2129"/>
          <w:sz w:val="24"/>
          <w:szCs w:val="24"/>
          <w:lang w:eastAsia="es-DO"/>
        </w:rPr>
      </w:pPr>
      <w:r>
        <w:rPr>
          <w:rFonts w:eastAsia="Times New Roman" w:cs="Helvetica"/>
          <w:i/>
          <w:noProof/>
          <w:color w:val="1D2129"/>
          <w:lang w:val="en-US"/>
        </w:rPr>
        <mc:AlternateContent>
          <mc:Choice Requires="wps">
            <w:drawing>
              <wp:anchor distT="0" distB="0" distL="114300" distR="114300" simplePos="0" relativeHeight="251659264" behindDoc="0" locked="0" layoutInCell="0" allowOverlap="1" wp14:anchorId="333DEC34" wp14:editId="699B4A53">
                <wp:simplePos x="0" y="0"/>
                <wp:positionH relativeFrom="page">
                  <wp:posOffset>447675</wp:posOffset>
                </wp:positionH>
                <wp:positionV relativeFrom="page">
                  <wp:posOffset>3409951</wp:posOffset>
                </wp:positionV>
                <wp:extent cx="2503805" cy="9544050"/>
                <wp:effectExtent l="0" t="0" r="0" b="0"/>
                <wp:wrapSquare wrapText="bothSides"/>
                <wp:docPr id="1" name="Cuadro de texto 1"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9544050"/>
                        </a:xfrm>
                        <a:prstGeom prst="rect">
                          <a:avLst/>
                        </a:prstGeom>
                        <a:pattFill prst="narHorz">
                          <a:fgClr>
                            <a:schemeClr val="accent3">
                              <a:lumMod val="25000"/>
                              <a:lumOff val="75000"/>
                            </a:schemeClr>
                          </a:fgClr>
                          <a:bgClr>
                            <a:srgbClr val="FFFFFF"/>
                          </a:bgClr>
                        </a:patt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rsidR="008C2FFD" w:rsidRDefault="008C2FFD" w:rsidP="008C2FFD">
                            <w:pPr>
                              <w:pBdr>
                                <w:top w:val="thinThickSmallGap" w:sz="36" w:space="10" w:color="823B0B" w:themeColor="accent2" w:themeShade="7F"/>
                                <w:bottom w:val="thickThinSmallGap" w:sz="36" w:space="10" w:color="823B0B" w:themeColor="accent2" w:themeShade="7F"/>
                              </w:pBdr>
                              <w:spacing w:after="160"/>
                              <w:rPr>
                                <w:rFonts w:asciiTheme="majorHAnsi" w:eastAsiaTheme="majorEastAsia" w:hAnsiTheme="majorHAnsi" w:cstheme="majorBidi"/>
                                <w:i/>
                                <w:iCs/>
                                <w:sz w:val="20"/>
                                <w:szCs w:val="20"/>
                                <w:lang w:val="es-ES"/>
                              </w:rPr>
                            </w:pPr>
                            <w:r w:rsidRPr="00A53390">
                              <w:rPr>
                                <w:rFonts w:asciiTheme="majorHAnsi" w:eastAsiaTheme="majorEastAsia" w:hAnsiTheme="majorHAnsi" w:cstheme="majorBidi"/>
                                <w:i/>
                                <w:iCs/>
                                <w:noProof/>
                                <w:sz w:val="20"/>
                                <w:szCs w:val="20"/>
                                <w:lang w:val="en-US"/>
                              </w:rPr>
                              <w:drawing>
                                <wp:inline distT="0" distB="0" distL="0" distR="0" wp14:anchorId="3A13880C" wp14:editId="1A5708F5">
                                  <wp:extent cx="1819274" cy="1190625"/>
                                  <wp:effectExtent l="0" t="0" r="0" b="0"/>
                                  <wp:docPr id="4" name="Imagen 3" descr="https://scontent-mia1-1.xx.fbcdn.net/v/t1.0-9/20109_891537737594825_5267539021490877465_n.jpg?oh=9f65646dc36e6b12bcfab8dfbd8d8532&amp;oe=57FD52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mia1-1.xx.fbcdn.net/v/t1.0-9/20109_891537737594825_5267539021490877465_n.jpg?oh=9f65646dc36e6b12bcfab8dfbd8d8532&amp;oe=57FD52C5"/>
                                          <pic:cNvPicPr>
                                            <a:picLocks noChangeAspect="1" noChangeArrowheads="1"/>
                                          </pic:cNvPicPr>
                                        </pic:nvPicPr>
                                        <pic:blipFill>
                                          <a:blip r:embed="rId13"/>
                                          <a:srcRect/>
                                          <a:stretch>
                                            <a:fillRect/>
                                          </a:stretch>
                                        </pic:blipFill>
                                        <pic:spPr bwMode="auto">
                                          <a:xfrm>
                                            <a:off x="0" y="0"/>
                                            <a:ext cx="1840714" cy="1204657"/>
                                          </a:xfrm>
                                          <a:prstGeom prst="rect">
                                            <a:avLst/>
                                          </a:prstGeom>
                                          <a:noFill/>
                                          <a:ln w="9525">
                                            <a:noFill/>
                                            <a:miter lim="800000"/>
                                            <a:headEnd/>
                                            <a:tailEnd/>
                                          </a:ln>
                                        </pic:spPr>
                                      </pic:pic>
                                    </a:graphicData>
                                  </a:graphic>
                                </wp:inline>
                              </w:drawing>
                            </w:r>
                          </w:p>
                          <w:p w:rsidR="008C2FFD" w:rsidRPr="0018501B" w:rsidRDefault="008C2FFD" w:rsidP="008C2FFD">
                            <w:pPr>
                              <w:pBdr>
                                <w:top w:val="thinThickSmallGap" w:sz="36" w:space="10" w:color="823B0B" w:themeColor="accent2" w:themeShade="7F"/>
                                <w:bottom w:val="thickThinSmallGap" w:sz="36" w:space="10" w:color="823B0B" w:themeColor="accent2" w:themeShade="7F"/>
                              </w:pBdr>
                              <w:spacing w:after="160"/>
                              <w:rPr>
                                <w:rFonts w:asciiTheme="majorHAnsi" w:eastAsiaTheme="majorEastAsia" w:hAnsiTheme="majorHAnsi" w:cstheme="majorBidi"/>
                                <w:i/>
                                <w:iCs/>
                                <w:sz w:val="20"/>
                                <w:szCs w:val="20"/>
                              </w:rPr>
                            </w:pPr>
                          </w:p>
                          <w:p w:rsidR="008C2FFD" w:rsidRDefault="008C2FFD" w:rsidP="008C2FFD">
                            <w:pPr>
                              <w:pBdr>
                                <w:top w:val="thinThickSmallGap" w:sz="36" w:space="10" w:color="823B0B" w:themeColor="accent2" w:themeShade="7F"/>
                                <w:bottom w:val="thickThinSmallGap" w:sz="36" w:space="10" w:color="823B0B" w:themeColor="accent2" w:themeShade="7F"/>
                              </w:pBdr>
                              <w:spacing w:after="160"/>
                              <w:rPr>
                                <w:rFonts w:asciiTheme="majorHAnsi" w:eastAsiaTheme="majorEastAsia" w:hAnsiTheme="majorHAnsi" w:cstheme="majorBidi"/>
                                <w:i/>
                                <w:iCs/>
                                <w:sz w:val="20"/>
                                <w:szCs w:val="20"/>
                                <w:lang w:val="es-ES"/>
                              </w:rPr>
                            </w:pPr>
                            <w:r w:rsidRPr="00A53390">
                              <w:rPr>
                                <w:rFonts w:asciiTheme="majorHAnsi" w:eastAsiaTheme="majorEastAsia" w:hAnsiTheme="majorHAnsi" w:cstheme="majorBidi"/>
                                <w:i/>
                                <w:iCs/>
                                <w:noProof/>
                                <w:sz w:val="20"/>
                                <w:szCs w:val="20"/>
                                <w:lang w:val="en-US"/>
                              </w:rPr>
                              <w:drawing>
                                <wp:inline distT="0" distB="0" distL="0" distR="0" wp14:anchorId="17FF5541" wp14:editId="39766592">
                                  <wp:extent cx="2110105" cy="1914525"/>
                                  <wp:effectExtent l="0" t="0" r="444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de El Fiscal Rodriguez.">
                                            <a:hlinkClick r:id="rId14"/>
                                          </pic:cNvPr>
                                          <pic:cNvPicPr>
                                            <a:picLocks noChangeAspect="1" noChangeArrowheads="1"/>
                                          </pic:cNvPicPr>
                                        </pic:nvPicPr>
                                        <pic:blipFill>
                                          <a:blip r:embed="rId15"/>
                                          <a:srcRect/>
                                          <a:stretch>
                                            <a:fillRect/>
                                          </a:stretch>
                                        </pic:blipFill>
                                        <pic:spPr bwMode="auto">
                                          <a:xfrm>
                                            <a:off x="0" y="0"/>
                                            <a:ext cx="2118142" cy="1921817"/>
                                          </a:xfrm>
                                          <a:prstGeom prst="rect">
                                            <a:avLst/>
                                          </a:prstGeom>
                                          <a:noFill/>
                                          <a:ln w="9525">
                                            <a:noFill/>
                                            <a:miter lim="800000"/>
                                            <a:headEnd/>
                                            <a:tailEnd/>
                                          </a:ln>
                                        </pic:spPr>
                                      </pic:pic>
                                    </a:graphicData>
                                  </a:graphic>
                                </wp:inline>
                              </w:drawing>
                            </w:r>
                          </w:p>
                          <w:p w:rsidR="008C2FFD" w:rsidRDefault="008C2FFD" w:rsidP="008C2FFD">
                            <w:pPr>
                              <w:shd w:val="clear" w:color="auto" w:fill="FFFFFF"/>
                              <w:spacing w:after="0" w:line="173" w:lineRule="atLeast"/>
                              <w:jc w:val="center"/>
                              <w:rPr>
                                <w:rFonts w:ascii="Book Antiqua" w:eastAsia="Times New Roman" w:hAnsi="Book Antiqua" w:cs="Helvetica"/>
                                <w:i/>
                                <w:color w:val="1D2129"/>
                                <w:sz w:val="24"/>
                                <w:szCs w:val="24"/>
                                <w:lang w:eastAsia="es-DO"/>
                              </w:rPr>
                            </w:pPr>
                            <w:r>
                              <w:rPr>
                                <w:rFonts w:ascii="Book Antiqua" w:eastAsia="Times New Roman" w:hAnsi="Book Antiqua" w:cs="Helvetica"/>
                                <w:i/>
                                <w:color w:val="1D2129"/>
                                <w:sz w:val="24"/>
                                <w:szCs w:val="24"/>
                                <w:lang w:eastAsia="es-DO"/>
                              </w:rPr>
                              <w:t xml:space="preserve">Dirección: Hipólito Herrera </w:t>
                            </w:r>
                            <w:proofErr w:type="spellStart"/>
                            <w:r>
                              <w:rPr>
                                <w:rFonts w:ascii="Book Antiqua" w:eastAsia="Times New Roman" w:hAnsi="Book Antiqua" w:cs="Helvetica"/>
                                <w:i/>
                                <w:color w:val="1D2129"/>
                                <w:sz w:val="24"/>
                                <w:szCs w:val="24"/>
                                <w:lang w:eastAsia="es-DO"/>
                              </w:rPr>
                              <w:t>Billini</w:t>
                            </w:r>
                            <w:proofErr w:type="spellEnd"/>
                            <w:r>
                              <w:rPr>
                                <w:rFonts w:ascii="Book Antiqua" w:eastAsia="Times New Roman" w:hAnsi="Book Antiqua" w:cs="Helvetica"/>
                                <w:i/>
                                <w:color w:val="1D2129"/>
                                <w:sz w:val="24"/>
                                <w:szCs w:val="24"/>
                                <w:lang w:eastAsia="es-DO"/>
                              </w:rPr>
                              <w:t xml:space="preserve"> esq. Juan B. Pérez; 3er. Piso, Edif. de las Cortes del D.N.</w:t>
                            </w:r>
                          </w:p>
                          <w:p w:rsidR="008C2FFD" w:rsidRDefault="008C2FFD" w:rsidP="008C2FFD">
                            <w:pPr>
                              <w:shd w:val="clear" w:color="auto" w:fill="FFFFFF"/>
                              <w:spacing w:after="0" w:line="173" w:lineRule="atLeast"/>
                              <w:jc w:val="center"/>
                              <w:rPr>
                                <w:rFonts w:ascii="Book Antiqua" w:eastAsia="Times New Roman" w:hAnsi="Book Antiqua" w:cs="Helvetica"/>
                                <w:color w:val="1D2129"/>
                                <w:sz w:val="24"/>
                                <w:szCs w:val="24"/>
                                <w:lang w:eastAsia="es-DO"/>
                              </w:rPr>
                            </w:pPr>
                            <w:r w:rsidRPr="005F72D8">
                              <w:rPr>
                                <w:rFonts w:ascii="Book Antiqua" w:eastAsia="Times New Roman" w:hAnsi="Book Antiqua" w:cs="Helvetica"/>
                                <w:i/>
                                <w:color w:val="1D2129"/>
                                <w:sz w:val="24"/>
                                <w:szCs w:val="24"/>
                                <w:lang w:eastAsia="es-DO"/>
                              </w:rPr>
                              <w:t>Correo</w:t>
                            </w:r>
                            <w:r>
                              <w:rPr>
                                <w:rFonts w:ascii="Book Antiqua" w:eastAsia="Times New Roman" w:hAnsi="Book Antiqua" w:cs="Helvetica"/>
                                <w:i/>
                                <w:color w:val="1D2129"/>
                                <w:sz w:val="24"/>
                                <w:szCs w:val="24"/>
                                <w:lang w:eastAsia="es-DO"/>
                              </w:rPr>
                              <w:t>s</w:t>
                            </w:r>
                            <w:r w:rsidRPr="005F72D8">
                              <w:rPr>
                                <w:rFonts w:ascii="Book Antiqua" w:eastAsia="Times New Roman" w:hAnsi="Book Antiqua" w:cs="Helvetica"/>
                                <w:i/>
                                <w:color w:val="1D2129"/>
                                <w:sz w:val="24"/>
                                <w:szCs w:val="24"/>
                                <w:lang w:eastAsia="es-DO"/>
                              </w:rPr>
                              <w:t>:</w:t>
                            </w:r>
                          </w:p>
                          <w:p w:rsidR="008C2FFD" w:rsidRPr="00EC0FFE" w:rsidRDefault="004443D9" w:rsidP="008C2FFD">
                            <w:pPr>
                              <w:shd w:val="clear" w:color="auto" w:fill="FFFFFF"/>
                              <w:spacing w:after="0" w:line="173" w:lineRule="atLeast"/>
                              <w:ind w:left="-142"/>
                              <w:jc w:val="both"/>
                              <w:rPr>
                                <w:rFonts w:ascii="Book Antiqua" w:eastAsia="Times New Roman" w:hAnsi="Book Antiqua" w:cs="Helvetica"/>
                                <w:color w:val="1D2129"/>
                                <w:lang w:eastAsia="es-DO"/>
                              </w:rPr>
                            </w:pPr>
                            <w:hyperlink r:id="rId16" w:history="1">
                              <w:r w:rsidR="008C2FFD" w:rsidRPr="002B75D4">
                                <w:rPr>
                                  <w:rStyle w:val="Hipervnculo"/>
                                  <w:rFonts w:ascii="Book Antiqua" w:eastAsia="Times New Roman" w:hAnsi="Book Antiqua" w:cs="Helvetica"/>
                                  <w:lang w:eastAsia="es-DO"/>
                                </w:rPr>
                                <w:t>fiscalesdominicanos@gmail.com</w:t>
                              </w:r>
                            </w:hyperlink>
                            <w:r w:rsidR="008C2FFD" w:rsidRPr="002B75D4">
                              <w:rPr>
                                <w:rFonts w:ascii="Book Antiqua" w:eastAsia="Times New Roman" w:hAnsi="Book Antiqua" w:cs="Helvetica"/>
                                <w:lang w:eastAsia="es-DO"/>
                              </w:rPr>
                              <w:t xml:space="preserve"> </w:t>
                            </w:r>
                            <w:hyperlink r:id="rId17" w:history="1">
                              <w:r w:rsidR="008C2FFD" w:rsidRPr="00EC0FFE">
                                <w:rPr>
                                  <w:rStyle w:val="Hipervnculo"/>
                                  <w:rFonts w:ascii="Book Antiqua" w:eastAsia="Times New Roman" w:hAnsi="Book Antiqua" w:cs="Helvetica"/>
                                  <w:lang w:eastAsia="es-DO"/>
                                </w:rPr>
                                <w:t>fiscalesdominicanos@hotmail.com</w:t>
                              </w:r>
                            </w:hyperlink>
                          </w:p>
                          <w:p w:rsidR="008C2FFD" w:rsidRDefault="008C2FFD" w:rsidP="008C2FFD">
                            <w:pPr>
                              <w:shd w:val="clear" w:color="auto" w:fill="FFFFFF"/>
                              <w:spacing w:after="0" w:line="173" w:lineRule="atLeast"/>
                              <w:jc w:val="center"/>
                              <w:rPr>
                                <w:rFonts w:ascii="Book Antiqua" w:eastAsia="Times New Roman" w:hAnsi="Book Antiqua" w:cs="Helvetica"/>
                                <w:i/>
                                <w:color w:val="1D2129"/>
                                <w:sz w:val="24"/>
                                <w:szCs w:val="24"/>
                                <w:lang w:eastAsia="es-DO"/>
                              </w:rPr>
                            </w:pPr>
                            <w:r w:rsidRPr="005F72D8">
                              <w:rPr>
                                <w:rFonts w:ascii="Book Antiqua" w:eastAsia="Times New Roman" w:hAnsi="Book Antiqua" w:cs="Helvetica"/>
                                <w:i/>
                                <w:color w:val="1D2129"/>
                                <w:sz w:val="24"/>
                                <w:szCs w:val="24"/>
                                <w:lang w:eastAsia="es-DO"/>
                              </w:rPr>
                              <w:t>Teléfono: (849) 295-4749</w:t>
                            </w:r>
                          </w:p>
                          <w:p w:rsidR="008C2FFD" w:rsidRDefault="008C2FFD" w:rsidP="008C2FFD">
                            <w:pPr>
                              <w:shd w:val="clear" w:color="auto" w:fill="FFFFFF"/>
                              <w:spacing w:after="0" w:line="173" w:lineRule="atLeast"/>
                              <w:jc w:val="center"/>
                              <w:rPr>
                                <w:rFonts w:ascii="Book Antiqua" w:eastAsia="Times New Roman" w:hAnsi="Book Antiqua" w:cs="Helvetica"/>
                                <w:i/>
                                <w:color w:val="1D2129"/>
                                <w:sz w:val="24"/>
                                <w:szCs w:val="24"/>
                                <w:lang w:eastAsia="es-DO"/>
                              </w:rPr>
                            </w:pPr>
                            <w:r w:rsidRPr="00505AEB">
                              <w:rPr>
                                <w:rFonts w:ascii="Book Antiqua" w:eastAsia="Times New Roman" w:hAnsi="Book Antiqua" w:cs="Helvetica"/>
                                <w:color w:val="1D2129"/>
                                <w:sz w:val="24"/>
                                <w:szCs w:val="24"/>
                                <w:lang w:eastAsia="es-DO"/>
                              </w:rPr>
                              <w:t>Síganos en las redes</w:t>
                            </w:r>
                            <w:r>
                              <w:rPr>
                                <w:rFonts w:ascii="Book Antiqua" w:eastAsia="Times New Roman" w:hAnsi="Book Antiqua" w:cs="Helvetica"/>
                                <w:color w:val="1D2129"/>
                                <w:sz w:val="24"/>
                                <w:szCs w:val="24"/>
                                <w:lang w:eastAsia="es-DO"/>
                              </w:rPr>
                              <w:t xml:space="preserve"> sociales</w:t>
                            </w:r>
                            <w:r>
                              <w:rPr>
                                <w:rFonts w:ascii="Book Antiqua" w:eastAsia="Times New Roman" w:hAnsi="Book Antiqua" w:cs="Helvetica"/>
                                <w:i/>
                                <w:color w:val="1D2129"/>
                                <w:sz w:val="24"/>
                                <w:szCs w:val="24"/>
                                <w:lang w:eastAsia="es-DO"/>
                              </w:rPr>
                              <w:t xml:space="preserve">: </w:t>
                            </w:r>
                          </w:p>
                          <w:p w:rsidR="008C2FFD" w:rsidRPr="00935B91" w:rsidRDefault="008C2FFD" w:rsidP="008C2FFD">
                            <w:pPr>
                              <w:pBdr>
                                <w:top w:val="thinThickSmallGap" w:sz="36" w:space="0" w:color="823B0B" w:themeColor="accent2" w:themeShade="7F"/>
                                <w:bottom w:val="thickThinSmallGap" w:sz="36" w:space="10" w:color="823B0B" w:themeColor="accent2" w:themeShade="7F"/>
                              </w:pBdr>
                              <w:spacing w:after="160"/>
                              <w:rPr>
                                <w:rFonts w:ascii="Book Antiqua" w:eastAsia="Times New Roman" w:hAnsi="Book Antiqua" w:cs="Helvetica"/>
                                <w:color w:val="1D2129"/>
                                <w:lang w:eastAsia="es-DO"/>
                              </w:rPr>
                            </w:pPr>
                            <w:r w:rsidRPr="00935B91">
                              <w:rPr>
                                <w:rFonts w:ascii="Book Antiqua" w:eastAsia="Times New Roman" w:hAnsi="Book Antiqua" w:cs="Helvetica"/>
                                <w:i/>
                                <w:color w:val="1D2129"/>
                                <w:lang w:eastAsia="es-DO"/>
                              </w:rPr>
                              <w:t>Facebook:</w:t>
                            </w:r>
                            <w:r w:rsidRPr="00935B91">
                              <w:rPr>
                                <w:rFonts w:ascii="Book Antiqua" w:eastAsia="Times New Roman" w:hAnsi="Book Antiqua" w:cs="Helvetica"/>
                                <w:color w:val="1D2129"/>
                                <w:lang w:eastAsia="es-DO"/>
                              </w:rPr>
                              <w:t xml:space="preserve"> Fiscales Dominicanos; </w:t>
                            </w:r>
                            <w:proofErr w:type="spellStart"/>
                            <w:r w:rsidRPr="00935B91">
                              <w:rPr>
                                <w:rFonts w:ascii="Book Antiqua" w:eastAsia="Times New Roman" w:hAnsi="Book Antiqua" w:cs="Helvetica"/>
                                <w:i/>
                                <w:color w:val="1D2129"/>
                                <w:lang w:eastAsia="es-DO"/>
                              </w:rPr>
                              <w:t>Twiter</w:t>
                            </w:r>
                            <w:proofErr w:type="spellEnd"/>
                            <w:r w:rsidR="00CB318F">
                              <w:rPr>
                                <w:rFonts w:ascii="Book Antiqua" w:eastAsia="Times New Roman" w:hAnsi="Book Antiqua" w:cs="Helvetica"/>
                                <w:i/>
                                <w:color w:val="1D2129"/>
                                <w:lang w:eastAsia="es-DO"/>
                              </w:rPr>
                              <w:t xml:space="preserve"> e </w:t>
                            </w:r>
                            <w:r w:rsidRPr="00935B91">
                              <w:rPr>
                                <w:rFonts w:ascii="Book Antiqua" w:eastAsia="Times New Roman" w:hAnsi="Book Antiqua" w:cs="Helvetica"/>
                                <w:i/>
                                <w:color w:val="1D2129"/>
                                <w:lang w:eastAsia="es-DO"/>
                              </w:rPr>
                              <w:t>Instagram:</w:t>
                            </w:r>
                            <w:r w:rsidRPr="00935B91">
                              <w:rPr>
                                <w:rFonts w:ascii="Book Antiqua" w:eastAsia="Times New Roman" w:hAnsi="Book Antiqua" w:cs="Helvetica"/>
                                <w:color w:val="1D2129"/>
                                <w:lang w:eastAsia="es-DO"/>
                              </w:rPr>
                              <w:t xml:space="preserve"> @</w:t>
                            </w:r>
                            <w:proofErr w:type="spellStart"/>
                            <w:r w:rsidRPr="00935B91">
                              <w:rPr>
                                <w:rFonts w:ascii="Book Antiqua" w:eastAsia="Times New Roman" w:hAnsi="Book Antiqua" w:cs="Helvetica"/>
                                <w:color w:val="1D2129"/>
                                <w:lang w:eastAsia="es-DO"/>
                              </w:rPr>
                              <w:t>FiscalDom</w:t>
                            </w:r>
                            <w:proofErr w:type="spellEnd"/>
                          </w:p>
                          <w:p w:rsidR="008C2FFD" w:rsidRDefault="008C2FFD" w:rsidP="008C2FFD">
                            <w:pPr>
                              <w:pBdr>
                                <w:top w:val="thinThickSmallGap" w:sz="36" w:space="0" w:color="823B0B" w:themeColor="accent2" w:themeShade="7F"/>
                                <w:bottom w:val="thickThinSmallGap" w:sz="36" w:space="10" w:color="823B0B" w:themeColor="accent2" w:themeShade="7F"/>
                              </w:pBdr>
                              <w:spacing w:after="160"/>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DEC34" id="_x0000_t202" coordsize="21600,21600" o:spt="202" path="m,l,21600r21600,l21600,xe">
                <v:stroke joinstyle="miter"/>
                <v:path gradientshapeok="t" o:connecttype="rect"/>
              </v:shapetype>
              <v:shape id="Cuadro de texto 1" o:spid="_x0000_s1026" type="#_x0000_t202" alt="Narrow horizontal" style="position:absolute;left:0;text-align:left;margin-left:35.25pt;margin-top:268.5pt;width:197.15pt;height:75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" o:allowincell="f" fillcolor="#e8e8e8 [822]" stroked="f" strokecolor="#823b0b [1605]" strokeweight="6pt">
                <v:fill r:id="rId18" o:title="" type="pattern"/>
                <v:stroke linestyle="thickThin"/>
                <v:textbox inset="18pt,18pt,18pt,18pt">
                  <w:txbxContent>
                    <w:p w:rsidR="008C2FFD" w:rsidRDefault="008C2FFD" w:rsidP="008C2FFD">
                      <w:pPr>
                        <w:pBdr>
                          <w:top w:val="thinThickSmallGap" w:sz="36" w:space="10" w:color="823B0B" w:themeColor="accent2" w:themeShade="7F"/>
                          <w:bottom w:val="thickThinSmallGap" w:sz="36" w:space="10" w:color="823B0B" w:themeColor="accent2" w:themeShade="7F"/>
                        </w:pBdr>
                        <w:spacing w:after="160"/>
                        <w:rPr>
                          <w:rFonts w:asciiTheme="majorHAnsi" w:eastAsiaTheme="majorEastAsia" w:hAnsiTheme="majorHAnsi" w:cstheme="majorBidi"/>
                          <w:i/>
                          <w:iCs/>
                          <w:sz w:val="20"/>
                          <w:szCs w:val="20"/>
                          <w:lang w:val="es-ES"/>
                        </w:rPr>
                      </w:pPr>
                      <w:r w:rsidRPr="00A53390">
                        <w:rPr>
                          <w:rFonts w:asciiTheme="majorHAnsi" w:eastAsiaTheme="majorEastAsia" w:hAnsiTheme="majorHAnsi" w:cstheme="majorBidi"/>
                          <w:i/>
                          <w:iCs/>
                          <w:noProof/>
                          <w:sz w:val="20"/>
                          <w:szCs w:val="20"/>
                          <w:lang w:val="es-ES" w:eastAsia="es-ES"/>
                        </w:rPr>
                        <w:drawing>
                          <wp:inline distT="0" distB="0" distL="0" distR="0" wp14:anchorId="3A13880C" wp14:editId="1A5708F5">
                            <wp:extent cx="1819274" cy="1190625"/>
                            <wp:effectExtent l="0" t="0" r="0" b="0"/>
                            <wp:docPr id="4" name="Imagen 3" descr="https://scontent-mia1-1.xx.fbcdn.net/v/t1.0-9/20109_891537737594825_5267539021490877465_n.jpg?oh=9f65646dc36e6b12bcfab8dfbd8d8532&amp;oe=57FD52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mia1-1.xx.fbcdn.net/v/t1.0-9/20109_891537737594825_5267539021490877465_n.jpg?oh=9f65646dc36e6b12bcfab8dfbd8d8532&amp;oe=57FD52C5"/>
                                    <pic:cNvPicPr>
                                      <a:picLocks noChangeAspect="1" noChangeArrowheads="1"/>
                                    </pic:cNvPicPr>
                                  </pic:nvPicPr>
                                  <pic:blipFill>
                                    <a:blip r:embed="rId19"/>
                                    <a:srcRect/>
                                    <a:stretch>
                                      <a:fillRect/>
                                    </a:stretch>
                                  </pic:blipFill>
                                  <pic:spPr bwMode="auto">
                                    <a:xfrm>
                                      <a:off x="0" y="0"/>
                                      <a:ext cx="1840714" cy="1204657"/>
                                    </a:xfrm>
                                    <a:prstGeom prst="rect">
                                      <a:avLst/>
                                    </a:prstGeom>
                                    <a:noFill/>
                                    <a:ln w="9525">
                                      <a:noFill/>
                                      <a:miter lim="800000"/>
                                      <a:headEnd/>
                                      <a:tailEnd/>
                                    </a:ln>
                                  </pic:spPr>
                                </pic:pic>
                              </a:graphicData>
                            </a:graphic>
                          </wp:inline>
                        </w:drawing>
                      </w:r>
                    </w:p>
                    <w:p w:rsidR="008C2FFD" w:rsidRPr="0018501B" w:rsidRDefault="008C2FFD" w:rsidP="008C2FFD">
                      <w:pPr>
                        <w:pBdr>
                          <w:top w:val="thinThickSmallGap" w:sz="36" w:space="10" w:color="823B0B" w:themeColor="accent2" w:themeShade="7F"/>
                          <w:bottom w:val="thickThinSmallGap" w:sz="36" w:space="10" w:color="823B0B" w:themeColor="accent2" w:themeShade="7F"/>
                        </w:pBdr>
                        <w:spacing w:after="160"/>
                        <w:rPr>
                          <w:rFonts w:asciiTheme="majorHAnsi" w:eastAsiaTheme="majorEastAsia" w:hAnsiTheme="majorHAnsi" w:cstheme="majorBidi"/>
                          <w:i/>
                          <w:iCs/>
                          <w:sz w:val="20"/>
                          <w:szCs w:val="20"/>
                        </w:rPr>
                      </w:pPr>
                    </w:p>
                    <w:p w:rsidR="008C2FFD" w:rsidRDefault="008C2FFD" w:rsidP="008C2FFD">
                      <w:pPr>
                        <w:pBdr>
                          <w:top w:val="thinThickSmallGap" w:sz="36" w:space="10" w:color="823B0B" w:themeColor="accent2" w:themeShade="7F"/>
                          <w:bottom w:val="thickThinSmallGap" w:sz="36" w:space="10" w:color="823B0B" w:themeColor="accent2" w:themeShade="7F"/>
                        </w:pBdr>
                        <w:spacing w:after="160"/>
                        <w:rPr>
                          <w:rFonts w:asciiTheme="majorHAnsi" w:eastAsiaTheme="majorEastAsia" w:hAnsiTheme="majorHAnsi" w:cstheme="majorBidi"/>
                          <w:i/>
                          <w:iCs/>
                          <w:sz w:val="20"/>
                          <w:szCs w:val="20"/>
                          <w:lang w:val="es-ES"/>
                        </w:rPr>
                      </w:pPr>
                      <w:r w:rsidRPr="00A53390">
                        <w:rPr>
                          <w:rFonts w:asciiTheme="majorHAnsi" w:eastAsiaTheme="majorEastAsia" w:hAnsiTheme="majorHAnsi" w:cstheme="majorBidi"/>
                          <w:i/>
                          <w:iCs/>
                          <w:noProof/>
                          <w:sz w:val="20"/>
                          <w:szCs w:val="20"/>
                          <w:lang w:val="es-ES" w:eastAsia="es-ES"/>
                        </w:rPr>
                        <w:drawing>
                          <wp:inline distT="0" distB="0" distL="0" distR="0" wp14:anchorId="17FF5541" wp14:editId="39766592">
                            <wp:extent cx="2110105" cy="1914525"/>
                            <wp:effectExtent l="0" t="0" r="444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de El Fiscal Rodriguez.">
                                      <a:hlinkClick r:id="rId20"/>
                                    </pic:cNvPr>
                                    <pic:cNvPicPr>
                                      <a:picLocks noChangeAspect="1" noChangeArrowheads="1"/>
                                    </pic:cNvPicPr>
                                  </pic:nvPicPr>
                                  <pic:blipFill>
                                    <a:blip r:embed="rId21"/>
                                    <a:srcRect/>
                                    <a:stretch>
                                      <a:fillRect/>
                                    </a:stretch>
                                  </pic:blipFill>
                                  <pic:spPr bwMode="auto">
                                    <a:xfrm>
                                      <a:off x="0" y="0"/>
                                      <a:ext cx="2118142" cy="1921817"/>
                                    </a:xfrm>
                                    <a:prstGeom prst="rect">
                                      <a:avLst/>
                                    </a:prstGeom>
                                    <a:noFill/>
                                    <a:ln w="9525">
                                      <a:noFill/>
                                      <a:miter lim="800000"/>
                                      <a:headEnd/>
                                      <a:tailEnd/>
                                    </a:ln>
                                  </pic:spPr>
                                </pic:pic>
                              </a:graphicData>
                            </a:graphic>
                          </wp:inline>
                        </w:drawing>
                      </w:r>
                    </w:p>
                    <w:p w:rsidR="008C2FFD" w:rsidRDefault="008C2FFD" w:rsidP="008C2FFD">
                      <w:pPr>
                        <w:shd w:val="clear" w:color="auto" w:fill="FFFFFF"/>
                        <w:spacing w:after="0" w:line="173" w:lineRule="atLeast"/>
                        <w:jc w:val="center"/>
                        <w:rPr>
                          <w:rFonts w:ascii="Book Antiqua" w:eastAsia="Times New Roman" w:hAnsi="Book Antiqua" w:cs="Helvetica"/>
                          <w:i/>
                          <w:color w:val="1D2129"/>
                          <w:sz w:val="24"/>
                          <w:szCs w:val="24"/>
                          <w:lang w:eastAsia="es-DO"/>
                        </w:rPr>
                      </w:pPr>
                      <w:r>
                        <w:rPr>
                          <w:rFonts w:ascii="Book Antiqua" w:eastAsia="Times New Roman" w:hAnsi="Book Antiqua" w:cs="Helvetica"/>
                          <w:i/>
                          <w:color w:val="1D2129"/>
                          <w:sz w:val="24"/>
                          <w:szCs w:val="24"/>
                          <w:lang w:eastAsia="es-DO"/>
                        </w:rPr>
                        <w:t xml:space="preserve">Dirección: Hipólito Herrera </w:t>
                      </w:r>
                      <w:proofErr w:type="spellStart"/>
                      <w:r>
                        <w:rPr>
                          <w:rFonts w:ascii="Book Antiqua" w:eastAsia="Times New Roman" w:hAnsi="Book Antiqua" w:cs="Helvetica"/>
                          <w:i/>
                          <w:color w:val="1D2129"/>
                          <w:sz w:val="24"/>
                          <w:szCs w:val="24"/>
                          <w:lang w:eastAsia="es-DO"/>
                        </w:rPr>
                        <w:t>Billini</w:t>
                      </w:r>
                      <w:proofErr w:type="spellEnd"/>
                      <w:r>
                        <w:rPr>
                          <w:rFonts w:ascii="Book Antiqua" w:eastAsia="Times New Roman" w:hAnsi="Book Antiqua" w:cs="Helvetica"/>
                          <w:i/>
                          <w:color w:val="1D2129"/>
                          <w:sz w:val="24"/>
                          <w:szCs w:val="24"/>
                          <w:lang w:eastAsia="es-DO"/>
                        </w:rPr>
                        <w:t xml:space="preserve"> esq. Juan B. Pérez; 3er. Piso, Edif. de las Cortes del D.N.</w:t>
                      </w:r>
                    </w:p>
                    <w:p w:rsidR="008C2FFD" w:rsidRDefault="008C2FFD" w:rsidP="008C2FFD">
                      <w:pPr>
                        <w:shd w:val="clear" w:color="auto" w:fill="FFFFFF"/>
                        <w:spacing w:after="0" w:line="173" w:lineRule="atLeast"/>
                        <w:jc w:val="center"/>
                        <w:rPr>
                          <w:rFonts w:ascii="Book Antiqua" w:eastAsia="Times New Roman" w:hAnsi="Book Antiqua" w:cs="Helvetica"/>
                          <w:color w:val="1D2129"/>
                          <w:sz w:val="24"/>
                          <w:szCs w:val="24"/>
                          <w:lang w:eastAsia="es-DO"/>
                        </w:rPr>
                      </w:pPr>
                      <w:r w:rsidRPr="005F72D8">
                        <w:rPr>
                          <w:rFonts w:ascii="Book Antiqua" w:eastAsia="Times New Roman" w:hAnsi="Book Antiqua" w:cs="Helvetica"/>
                          <w:i/>
                          <w:color w:val="1D2129"/>
                          <w:sz w:val="24"/>
                          <w:szCs w:val="24"/>
                          <w:lang w:eastAsia="es-DO"/>
                        </w:rPr>
                        <w:t>Correo</w:t>
                      </w:r>
                      <w:r>
                        <w:rPr>
                          <w:rFonts w:ascii="Book Antiqua" w:eastAsia="Times New Roman" w:hAnsi="Book Antiqua" w:cs="Helvetica"/>
                          <w:i/>
                          <w:color w:val="1D2129"/>
                          <w:sz w:val="24"/>
                          <w:szCs w:val="24"/>
                          <w:lang w:eastAsia="es-DO"/>
                        </w:rPr>
                        <w:t>s</w:t>
                      </w:r>
                      <w:r w:rsidRPr="005F72D8">
                        <w:rPr>
                          <w:rFonts w:ascii="Book Antiqua" w:eastAsia="Times New Roman" w:hAnsi="Book Antiqua" w:cs="Helvetica"/>
                          <w:i/>
                          <w:color w:val="1D2129"/>
                          <w:sz w:val="24"/>
                          <w:szCs w:val="24"/>
                          <w:lang w:eastAsia="es-DO"/>
                        </w:rPr>
                        <w:t>:</w:t>
                      </w:r>
                    </w:p>
                    <w:p w:rsidR="008C2FFD" w:rsidRPr="00EC0FFE" w:rsidRDefault="00D30709" w:rsidP="008C2FFD">
                      <w:pPr>
                        <w:shd w:val="clear" w:color="auto" w:fill="FFFFFF"/>
                        <w:spacing w:after="0" w:line="173" w:lineRule="atLeast"/>
                        <w:ind w:left="-142"/>
                        <w:jc w:val="both"/>
                        <w:rPr>
                          <w:rFonts w:ascii="Book Antiqua" w:eastAsia="Times New Roman" w:hAnsi="Book Antiqua" w:cs="Helvetica"/>
                          <w:color w:val="1D2129"/>
                          <w:lang w:eastAsia="es-DO"/>
                        </w:rPr>
                      </w:pPr>
                      <w:hyperlink r:id="rId22" w:history="1">
                        <w:r w:rsidR="008C2FFD" w:rsidRPr="002B75D4">
                          <w:rPr>
                            <w:rStyle w:val="Hipervnculo"/>
                            <w:rFonts w:ascii="Book Antiqua" w:eastAsia="Times New Roman" w:hAnsi="Book Antiqua" w:cs="Helvetica"/>
                            <w:lang w:eastAsia="es-DO"/>
                          </w:rPr>
                          <w:t>fiscalesdominicanos@gmail.com</w:t>
                        </w:r>
                      </w:hyperlink>
                      <w:r w:rsidR="008C2FFD" w:rsidRPr="002B75D4">
                        <w:rPr>
                          <w:rFonts w:ascii="Book Antiqua" w:eastAsia="Times New Roman" w:hAnsi="Book Antiqua" w:cs="Helvetica"/>
                          <w:lang w:eastAsia="es-DO"/>
                        </w:rPr>
                        <w:t xml:space="preserve"> </w:t>
                      </w:r>
                      <w:hyperlink r:id="rId23" w:history="1">
                        <w:r w:rsidR="008C2FFD" w:rsidRPr="00EC0FFE">
                          <w:rPr>
                            <w:rStyle w:val="Hipervnculo"/>
                            <w:rFonts w:ascii="Book Antiqua" w:eastAsia="Times New Roman" w:hAnsi="Book Antiqua" w:cs="Helvetica"/>
                            <w:lang w:eastAsia="es-DO"/>
                          </w:rPr>
                          <w:t>fiscalesdominicanos@hotmail.com</w:t>
                        </w:r>
                      </w:hyperlink>
                    </w:p>
                    <w:p w:rsidR="008C2FFD" w:rsidRDefault="008C2FFD" w:rsidP="008C2FFD">
                      <w:pPr>
                        <w:shd w:val="clear" w:color="auto" w:fill="FFFFFF"/>
                        <w:spacing w:after="0" w:line="173" w:lineRule="atLeast"/>
                        <w:jc w:val="center"/>
                        <w:rPr>
                          <w:rFonts w:ascii="Book Antiqua" w:eastAsia="Times New Roman" w:hAnsi="Book Antiqua" w:cs="Helvetica"/>
                          <w:i/>
                          <w:color w:val="1D2129"/>
                          <w:sz w:val="24"/>
                          <w:szCs w:val="24"/>
                          <w:lang w:eastAsia="es-DO"/>
                        </w:rPr>
                      </w:pPr>
                      <w:r w:rsidRPr="005F72D8">
                        <w:rPr>
                          <w:rFonts w:ascii="Book Antiqua" w:eastAsia="Times New Roman" w:hAnsi="Book Antiqua" w:cs="Helvetica"/>
                          <w:i/>
                          <w:color w:val="1D2129"/>
                          <w:sz w:val="24"/>
                          <w:szCs w:val="24"/>
                          <w:lang w:eastAsia="es-DO"/>
                        </w:rPr>
                        <w:t>Teléfono: (849) 295-4749</w:t>
                      </w:r>
                    </w:p>
                    <w:p w:rsidR="008C2FFD" w:rsidRDefault="008C2FFD" w:rsidP="008C2FFD">
                      <w:pPr>
                        <w:shd w:val="clear" w:color="auto" w:fill="FFFFFF"/>
                        <w:spacing w:after="0" w:line="173" w:lineRule="atLeast"/>
                        <w:jc w:val="center"/>
                        <w:rPr>
                          <w:rFonts w:ascii="Book Antiqua" w:eastAsia="Times New Roman" w:hAnsi="Book Antiqua" w:cs="Helvetica"/>
                          <w:i/>
                          <w:color w:val="1D2129"/>
                          <w:sz w:val="24"/>
                          <w:szCs w:val="24"/>
                          <w:lang w:eastAsia="es-DO"/>
                        </w:rPr>
                      </w:pPr>
                      <w:r w:rsidRPr="00505AEB">
                        <w:rPr>
                          <w:rFonts w:ascii="Book Antiqua" w:eastAsia="Times New Roman" w:hAnsi="Book Antiqua" w:cs="Helvetica"/>
                          <w:color w:val="1D2129"/>
                          <w:sz w:val="24"/>
                          <w:szCs w:val="24"/>
                          <w:lang w:eastAsia="es-DO"/>
                        </w:rPr>
                        <w:t>Síganos en las redes</w:t>
                      </w:r>
                      <w:r>
                        <w:rPr>
                          <w:rFonts w:ascii="Book Antiqua" w:eastAsia="Times New Roman" w:hAnsi="Book Antiqua" w:cs="Helvetica"/>
                          <w:color w:val="1D2129"/>
                          <w:sz w:val="24"/>
                          <w:szCs w:val="24"/>
                          <w:lang w:eastAsia="es-DO"/>
                        </w:rPr>
                        <w:t xml:space="preserve"> sociales</w:t>
                      </w:r>
                      <w:r>
                        <w:rPr>
                          <w:rFonts w:ascii="Book Antiqua" w:eastAsia="Times New Roman" w:hAnsi="Book Antiqua" w:cs="Helvetica"/>
                          <w:i/>
                          <w:color w:val="1D2129"/>
                          <w:sz w:val="24"/>
                          <w:szCs w:val="24"/>
                          <w:lang w:eastAsia="es-DO"/>
                        </w:rPr>
                        <w:t xml:space="preserve">: </w:t>
                      </w:r>
                    </w:p>
                    <w:p w:rsidR="008C2FFD" w:rsidRPr="00935B91" w:rsidRDefault="008C2FFD" w:rsidP="008C2FFD">
                      <w:pPr>
                        <w:pBdr>
                          <w:top w:val="thinThickSmallGap" w:sz="36" w:space="0" w:color="823B0B" w:themeColor="accent2" w:themeShade="7F"/>
                          <w:bottom w:val="thickThinSmallGap" w:sz="36" w:space="10" w:color="823B0B" w:themeColor="accent2" w:themeShade="7F"/>
                        </w:pBdr>
                        <w:spacing w:after="160"/>
                        <w:rPr>
                          <w:rFonts w:ascii="Book Antiqua" w:eastAsia="Times New Roman" w:hAnsi="Book Antiqua" w:cs="Helvetica"/>
                          <w:color w:val="1D2129"/>
                          <w:lang w:eastAsia="es-DO"/>
                        </w:rPr>
                      </w:pPr>
                      <w:r w:rsidRPr="00935B91">
                        <w:rPr>
                          <w:rFonts w:ascii="Book Antiqua" w:eastAsia="Times New Roman" w:hAnsi="Book Antiqua" w:cs="Helvetica"/>
                          <w:i/>
                          <w:color w:val="1D2129"/>
                          <w:lang w:eastAsia="es-DO"/>
                        </w:rPr>
                        <w:t>Facebook:</w:t>
                      </w:r>
                      <w:r w:rsidRPr="00935B91">
                        <w:rPr>
                          <w:rFonts w:ascii="Book Antiqua" w:eastAsia="Times New Roman" w:hAnsi="Book Antiqua" w:cs="Helvetica"/>
                          <w:color w:val="1D2129"/>
                          <w:lang w:eastAsia="es-DO"/>
                        </w:rPr>
                        <w:t xml:space="preserve"> Fiscales Dominicanos; </w:t>
                      </w:r>
                      <w:proofErr w:type="spellStart"/>
                      <w:r w:rsidRPr="00935B91">
                        <w:rPr>
                          <w:rFonts w:ascii="Book Antiqua" w:eastAsia="Times New Roman" w:hAnsi="Book Antiqua" w:cs="Helvetica"/>
                          <w:i/>
                          <w:color w:val="1D2129"/>
                          <w:lang w:eastAsia="es-DO"/>
                        </w:rPr>
                        <w:t>Twiter</w:t>
                      </w:r>
                      <w:proofErr w:type="spellEnd"/>
                      <w:r w:rsidR="00CB318F">
                        <w:rPr>
                          <w:rFonts w:ascii="Book Antiqua" w:eastAsia="Times New Roman" w:hAnsi="Book Antiqua" w:cs="Helvetica"/>
                          <w:i/>
                          <w:color w:val="1D2129"/>
                          <w:lang w:eastAsia="es-DO"/>
                        </w:rPr>
                        <w:t xml:space="preserve"> e </w:t>
                      </w:r>
                      <w:r w:rsidRPr="00935B91">
                        <w:rPr>
                          <w:rFonts w:ascii="Book Antiqua" w:eastAsia="Times New Roman" w:hAnsi="Book Antiqua" w:cs="Helvetica"/>
                          <w:i/>
                          <w:color w:val="1D2129"/>
                          <w:lang w:eastAsia="es-DO"/>
                        </w:rPr>
                        <w:t>Instagram:</w:t>
                      </w:r>
                      <w:r w:rsidRPr="00935B91">
                        <w:rPr>
                          <w:rFonts w:ascii="Book Antiqua" w:eastAsia="Times New Roman" w:hAnsi="Book Antiqua" w:cs="Helvetica"/>
                          <w:color w:val="1D2129"/>
                          <w:lang w:eastAsia="es-DO"/>
                        </w:rPr>
                        <w:t xml:space="preserve"> @FiscalDom</w:t>
                      </w:r>
                    </w:p>
                    <w:p w:rsidR="008C2FFD" w:rsidRDefault="008C2FFD" w:rsidP="008C2FFD">
                      <w:pPr>
                        <w:pBdr>
                          <w:top w:val="thinThickSmallGap" w:sz="36" w:space="0" w:color="823B0B" w:themeColor="accent2" w:themeShade="7F"/>
                          <w:bottom w:val="thickThinSmallGap" w:sz="36" w:space="10" w:color="823B0B" w:themeColor="accent2" w:themeShade="7F"/>
                        </w:pBdr>
                        <w:spacing w:after="160"/>
                      </w:pPr>
                    </w:p>
                  </w:txbxContent>
                </v:textbox>
                <w10:wrap type="square" anchorx="page" anchory="page"/>
              </v:shape>
            </w:pict>
          </mc:Fallback>
        </mc:AlternateContent>
      </w:r>
      <w:r w:rsidR="00CB318F">
        <w:rPr>
          <w:rFonts w:ascii="Book Antiqua" w:eastAsia="Times New Roman" w:hAnsi="Book Antiqua" w:cs="Helvetica"/>
          <w:b/>
          <w:color w:val="1D2129"/>
          <w:sz w:val="24"/>
          <w:szCs w:val="24"/>
          <w:lang w:eastAsia="es-DO"/>
        </w:rPr>
        <w:t>#</w:t>
      </w:r>
      <w:proofErr w:type="spellStart"/>
      <w:r w:rsidR="00CB318F">
        <w:rPr>
          <w:rFonts w:ascii="Book Antiqua" w:eastAsia="Times New Roman" w:hAnsi="Book Antiqua" w:cs="Helvetica"/>
          <w:b/>
          <w:color w:val="1D2129"/>
          <w:sz w:val="24"/>
          <w:szCs w:val="24"/>
          <w:lang w:eastAsia="es-DO"/>
        </w:rPr>
        <w:t>SomosFiscalDom</w:t>
      </w:r>
      <w:proofErr w:type="spellEnd"/>
      <w:r w:rsidR="00CB318F">
        <w:rPr>
          <w:rFonts w:ascii="Book Antiqua" w:eastAsia="Times New Roman" w:hAnsi="Book Antiqua" w:cs="Helvetica"/>
          <w:b/>
          <w:color w:val="1D2129"/>
          <w:sz w:val="24"/>
          <w:szCs w:val="24"/>
          <w:lang w:eastAsia="es-DO"/>
        </w:rPr>
        <w:t xml:space="preserve">! </w:t>
      </w:r>
      <w:r w:rsidR="00CB318F">
        <w:rPr>
          <w:rFonts w:ascii="Book Antiqua" w:eastAsia="Times New Roman" w:hAnsi="Book Antiqua" w:cs="Helvetica"/>
          <w:b/>
          <w:color w:val="1D2129"/>
          <w:sz w:val="24"/>
          <w:szCs w:val="24"/>
          <w:lang w:eastAsia="es-DO"/>
        </w:rPr>
        <w:tab/>
      </w:r>
      <w:r w:rsidR="002B75D4">
        <w:rPr>
          <w:rFonts w:ascii="Book Antiqua" w:eastAsia="Times New Roman" w:hAnsi="Book Antiqua" w:cs="Helvetica"/>
          <w:b/>
          <w:color w:val="1D2129"/>
          <w:sz w:val="24"/>
          <w:szCs w:val="24"/>
          <w:lang w:eastAsia="es-DO"/>
        </w:rPr>
        <w:t xml:space="preserve">Luchemos Juntos por: </w:t>
      </w:r>
    </w:p>
    <w:p w:rsidR="002B75D4" w:rsidRPr="00362B33" w:rsidRDefault="002B75D4" w:rsidP="002B75D4">
      <w:pPr>
        <w:pStyle w:val="Prrafodelista"/>
        <w:numPr>
          <w:ilvl w:val="0"/>
          <w:numId w:val="3"/>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64" w:after="64" w:line="240" w:lineRule="auto"/>
        <w:jc w:val="center"/>
        <w:rPr>
          <w:rFonts w:ascii="Book Antiqua" w:eastAsia="Times New Roman" w:hAnsi="Book Antiqua" w:cs="Helvetica"/>
          <w:b/>
          <w:color w:val="1D2129"/>
          <w:sz w:val="24"/>
          <w:szCs w:val="24"/>
          <w:lang w:eastAsia="es-DO"/>
        </w:rPr>
      </w:pPr>
      <w:r w:rsidRPr="00362B33">
        <w:rPr>
          <w:rFonts w:ascii="Book Antiqua" w:eastAsia="Times New Roman" w:hAnsi="Book Antiqua" w:cs="Helvetica"/>
          <w:b/>
          <w:color w:val="1D2129"/>
          <w:sz w:val="24"/>
          <w:szCs w:val="24"/>
          <w:lang w:eastAsia="es-DO"/>
        </w:rPr>
        <w:t>¡Respeto a la Ley Orgánica y el Reglamento de Carrera!</w:t>
      </w:r>
    </w:p>
    <w:p w:rsidR="002B75D4" w:rsidRPr="00362B33" w:rsidRDefault="002B75D4" w:rsidP="002B75D4">
      <w:pPr>
        <w:pStyle w:val="Prrafodelista"/>
        <w:numPr>
          <w:ilvl w:val="0"/>
          <w:numId w:val="3"/>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64" w:after="64" w:line="240" w:lineRule="auto"/>
        <w:jc w:val="center"/>
        <w:rPr>
          <w:rFonts w:ascii="Book Antiqua" w:eastAsia="Times New Roman" w:hAnsi="Book Antiqua" w:cs="Helvetica"/>
          <w:b/>
          <w:color w:val="1D2129"/>
          <w:sz w:val="24"/>
          <w:szCs w:val="24"/>
          <w:lang w:eastAsia="es-DO"/>
        </w:rPr>
      </w:pPr>
      <w:r w:rsidRPr="00362B33">
        <w:rPr>
          <w:rFonts w:ascii="Book Antiqua" w:eastAsia="Times New Roman" w:hAnsi="Book Antiqua" w:cs="Helvetica"/>
          <w:b/>
          <w:color w:val="1D2129"/>
          <w:sz w:val="24"/>
          <w:szCs w:val="24"/>
          <w:lang w:eastAsia="es-DO"/>
        </w:rPr>
        <w:t>¡Igualdad Salarial de Jueces y Fiscales!  </w:t>
      </w:r>
    </w:p>
    <w:p w:rsidR="002B75D4" w:rsidRPr="00362B33" w:rsidRDefault="002B75D4" w:rsidP="002B75D4">
      <w:pPr>
        <w:pStyle w:val="Prrafodelista"/>
        <w:numPr>
          <w:ilvl w:val="0"/>
          <w:numId w:val="3"/>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64" w:after="64" w:line="240" w:lineRule="auto"/>
        <w:jc w:val="center"/>
        <w:rPr>
          <w:rFonts w:ascii="Book Antiqua" w:eastAsia="Times New Roman" w:hAnsi="Book Antiqua" w:cs="Helvetica"/>
          <w:b/>
          <w:color w:val="1D2129"/>
          <w:sz w:val="24"/>
          <w:szCs w:val="24"/>
          <w:lang w:eastAsia="es-DO"/>
        </w:rPr>
      </w:pPr>
      <w:r w:rsidRPr="00362B33">
        <w:rPr>
          <w:rFonts w:ascii="Book Antiqua" w:eastAsia="Times New Roman" w:hAnsi="Book Antiqua" w:cs="Helvetica"/>
          <w:b/>
          <w:color w:val="1D2129"/>
          <w:sz w:val="24"/>
          <w:szCs w:val="24"/>
          <w:lang w:eastAsia="es-DO"/>
        </w:rPr>
        <w:t>¡Mejores Condiciones de trabajo con herramientas y espacios dignos!</w:t>
      </w:r>
    </w:p>
    <w:p w:rsidR="002B75D4" w:rsidRDefault="002B75D4" w:rsidP="002B75D4">
      <w:pPr>
        <w:pStyle w:val="Prrafode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64" w:after="64" w:line="240" w:lineRule="auto"/>
        <w:rPr>
          <w:rFonts w:ascii="Book Antiqua" w:eastAsia="Times New Roman" w:hAnsi="Book Antiqua" w:cs="Helvetica"/>
          <w:b/>
          <w:color w:val="1D2129"/>
          <w:sz w:val="24"/>
          <w:szCs w:val="24"/>
          <w:lang w:eastAsia="es-DO"/>
        </w:rPr>
      </w:pPr>
    </w:p>
    <w:p w:rsidR="002B75D4" w:rsidRPr="00362B33" w:rsidRDefault="002B75D4" w:rsidP="002B75D4">
      <w:pPr>
        <w:pStyle w:val="Prrafode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64" w:after="64" w:line="240" w:lineRule="auto"/>
        <w:jc w:val="center"/>
        <w:rPr>
          <w:rFonts w:ascii="Book Antiqua" w:eastAsia="Times New Roman" w:hAnsi="Book Antiqua" w:cs="Helvetica"/>
          <w:b/>
          <w:color w:val="1D2129"/>
          <w:sz w:val="24"/>
          <w:szCs w:val="24"/>
          <w:lang w:eastAsia="es-DO"/>
        </w:rPr>
      </w:pPr>
      <w:r w:rsidRPr="00362B33">
        <w:rPr>
          <w:rFonts w:ascii="Book Antiqua" w:eastAsia="Times New Roman" w:hAnsi="Book Antiqua" w:cs="Helvetica"/>
          <w:b/>
          <w:color w:val="1D2129"/>
          <w:sz w:val="24"/>
          <w:szCs w:val="24"/>
          <w:lang w:eastAsia="es-DO"/>
        </w:rPr>
        <w:t>@</w:t>
      </w:r>
      <w:proofErr w:type="spellStart"/>
      <w:r w:rsidRPr="00362B33">
        <w:rPr>
          <w:rFonts w:ascii="Book Antiqua" w:eastAsia="Times New Roman" w:hAnsi="Book Antiqua" w:cs="Helvetica"/>
          <w:b/>
          <w:color w:val="1D2129"/>
          <w:sz w:val="24"/>
          <w:szCs w:val="24"/>
          <w:lang w:eastAsia="es-DO"/>
        </w:rPr>
        <w:t>FiscalDom</w:t>
      </w:r>
      <w:proofErr w:type="spellEnd"/>
      <w:r w:rsidRPr="00362B33">
        <w:rPr>
          <w:rFonts w:ascii="Book Antiqua" w:eastAsia="Times New Roman" w:hAnsi="Book Antiqua" w:cs="Helvetica"/>
          <w:b/>
          <w:color w:val="1D2129"/>
          <w:sz w:val="24"/>
          <w:szCs w:val="24"/>
          <w:lang w:eastAsia="es-DO"/>
        </w:rPr>
        <w:t xml:space="preserve"> es para </w:t>
      </w:r>
      <w:proofErr w:type="spellStart"/>
      <w:r w:rsidRPr="00362B33">
        <w:rPr>
          <w:rFonts w:ascii="Book Antiqua" w:eastAsia="Times New Roman" w:hAnsi="Book Antiqua" w:cs="Helvetica"/>
          <w:b/>
          <w:color w:val="1D2129"/>
          <w:sz w:val="24"/>
          <w:szCs w:val="24"/>
          <w:lang w:eastAsia="es-DO"/>
        </w:rPr>
        <w:t>tod@s</w:t>
      </w:r>
      <w:proofErr w:type="spellEnd"/>
      <w:proofErr w:type="gramStart"/>
      <w:r w:rsidRPr="00362B33">
        <w:rPr>
          <w:rFonts w:ascii="Book Antiqua" w:eastAsia="Times New Roman" w:hAnsi="Book Antiqua" w:cs="Helvetica"/>
          <w:b/>
          <w:color w:val="1D2129"/>
          <w:sz w:val="24"/>
          <w:szCs w:val="24"/>
          <w:lang w:eastAsia="es-DO"/>
        </w:rPr>
        <w:t>!</w:t>
      </w:r>
      <w:proofErr w:type="gramEnd"/>
      <w:r w:rsidRPr="00362B33">
        <w:rPr>
          <w:rFonts w:ascii="Book Antiqua" w:eastAsia="Times New Roman" w:hAnsi="Book Antiqua" w:cs="Helvetica"/>
          <w:b/>
          <w:color w:val="1D2129"/>
          <w:sz w:val="24"/>
          <w:szCs w:val="24"/>
          <w:lang w:eastAsia="es-DO"/>
        </w:rPr>
        <w:t xml:space="preserve">  Y nos conviene a </w:t>
      </w:r>
      <w:proofErr w:type="spellStart"/>
      <w:r w:rsidRPr="00362B33">
        <w:rPr>
          <w:rFonts w:ascii="Book Antiqua" w:eastAsia="Times New Roman" w:hAnsi="Book Antiqua" w:cs="Helvetica"/>
          <w:b/>
          <w:color w:val="1D2129"/>
          <w:sz w:val="24"/>
          <w:szCs w:val="24"/>
          <w:lang w:eastAsia="es-DO"/>
        </w:rPr>
        <w:t>tod@s</w:t>
      </w:r>
      <w:proofErr w:type="spellEnd"/>
      <w:proofErr w:type="gramStart"/>
      <w:r w:rsidRPr="00362B33">
        <w:rPr>
          <w:rFonts w:ascii="Book Antiqua" w:eastAsia="Times New Roman" w:hAnsi="Book Antiqua" w:cs="Helvetica"/>
          <w:b/>
          <w:color w:val="1D2129"/>
          <w:sz w:val="24"/>
          <w:szCs w:val="24"/>
          <w:lang w:eastAsia="es-DO"/>
        </w:rPr>
        <w:t>!</w:t>
      </w:r>
      <w:proofErr w:type="gramEnd"/>
    </w:p>
    <w:p w:rsidR="002B75D4" w:rsidRDefault="002B75D4" w:rsidP="002B75D4">
      <w:pPr>
        <w:pStyle w:val="Prrafodelista"/>
        <w:pBdr>
          <w:top w:val="single" w:sz="4" w:space="1" w:color="auto"/>
          <w:left w:val="single" w:sz="4" w:space="1" w:color="auto"/>
          <w:bottom w:val="single" w:sz="4" w:space="1" w:color="auto"/>
          <w:right w:val="single" w:sz="4" w:space="1" w:color="auto"/>
        </w:pBdr>
        <w:shd w:val="clear" w:color="auto" w:fill="FFFFFF"/>
        <w:spacing w:after="64" w:line="240" w:lineRule="auto"/>
        <w:jc w:val="center"/>
        <w:rPr>
          <w:rFonts w:ascii="Book Antiqua" w:hAnsi="Book Antiqua"/>
          <w:sz w:val="28"/>
          <w:szCs w:val="28"/>
        </w:rPr>
      </w:pPr>
    </w:p>
    <w:p w:rsidR="002B75D4" w:rsidRPr="00362B33" w:rsidRDefault="002B75D4" w:rsidP="002B75D4">
      <w:pPr>
        <w:pStyle w:val="Prrafodelista"/>
        <w:pBdr>
          <w:top w:val="single" w:sz="4" w:space="1" w:color="auto"/>
          <w:left w:val="single" w:sz="4" w:space="1" w:color="auto"/>
          <w:bottom w:val="single" w:sz="4" w:space="1" w:color="auto"/>
          <w:right w:val="single" w:sz="4" w:space="1" w:color="auto"/>
        </w:pBdr>
        <w:shd w:val="clear" w:color="auto" w:fill="FFFFFF"/>
        <w:spacing w:after="64" w:line="240" w:lineRule="auto"/>
        <w:jc w:val="center"/>
        <w:rPr>
          <w:rFonts w:ascii="Book Antiqua" w:hAnsi="Book Antiqua"/>
          <w:sz w:val="28"/>
          <w:szCs w:val="28"/>
        </w:rPr>
      </w:pPr>
      <w:r w:rsidRPr="00362B33">
        <w:rPr>
          <w:rFonts w:ascii="Book Antiqua" w:hAnsi="Book Antiqua"/>
          <w:sz w:val="28"/>
          <w:szCs w:val="28"/>
        </w:rPr>
        <w:t>Ven</w:t>
      </w:r>
      <w:proofErr w:type="gramStart"/>
      <w:r w:rsidRPr="00362B33">
        <w:rPr>
          <w:rFonts w:ascii="Book Antiqua" w:hAnsi="Book Antiqua"/>
          <w:sz w:val="28"/>
          <w:szCs w:val="28"/>
        </w:rPr>
        <w:t>!</w:t>
      </w:r>
      <w:proofErr w:type="gramEnd"/>
      <w:r w:rsidRPr="00362B33">
        <w:rPr>
          <w:rFonts w:ascii="Book Antiqua" w:hAnsi="Book Antiqua"/>
          <w:sz w:val="28"/>
          <w:szCs w:val="28"/>
        </w:rPr>
        <w:t xml:space="preserve"> Intégrate</w:t>
      </w:r>
      <w:proofErr w:type="gramStart"/>
      <w:r w:rsidRPr="00362B33">
        <w:rPr>
          <w:rFonts w:ascii="Book Antiqua" w:hAnsi="Book Antiqua"/>
          <w:sz w:val="28"/>
          <w:szCs w:val="28"/>
        </w:rPr>
        <w:t>!</w:t>
      </w:r>
      <w:proofErr w:type="gramEnd"/>
      <w:r w:rsidRPr="00362B33">
        <w:rPr>
          <w:rFonts w:ascii="Book Antiqua" w:hAnsi="Book Antiqua"/>
          <w:sz w:val="28"/>
          <w:szCs w:val="28"/>
        </w:rPr>
        <w:t xml:space="preserve"> Organízate</w:t>
      </w:r>
      <w:proofErr w:type="gramStart"/>
      <w:r w:rsidRPr="00362B33">
        <w:rPr>
          <w:rFonts w:ascii="Book Antiqua" w:hAnsi="Book Antiqua"/>
          <w:sz w:val="28"/>
          <w:szCs w:val="28"/>
        </w:rPr>
        <w:t>!</w:t>
      </w:r>
      <w:proofErr w:type="gramEnd"/>
    </w:p>
    <w:p w:rsidR="002B75D4" w:rsidRPr="00362B33" w:rsidRDefault="002B75D4" w:rsidP="002B75D4">
      <w:pPr>
        <w:pStyle w:val="Prrafodelista"/>
        <w:pBdr>
          <w:top w:val="single" w:sz="4" w:space="1" w:color="auto"/>
          <w:left w:val="single" w:sz="4" w:space="1" w:color="auto"/>
          <w:bottom w:val="single" w:sz="4" w:space="1" w:color="auto"/>
          <w:right w:val="single" w:sz="4" w:space="1" w:color="auto"/>
        </w:pBdr>
        <w:shd w:val="clear" w:color="auto" w:fill="FFFFFF"/>
        <w:spacing w:after="0" w:line="173" w:lineRule="atLeast"/>
        <w:jc w:val="center"/>
        <w:rPr>
          <w:rFonts w:ascii="Book Antiqua" w:eastAsia="Times New Roman" w:hAnsi="Book Antiqua" w:cs="Helvetica"/>
          <w:i/>
          <w:color w:val="1D2129"/>
          <w:sz w:val="28"/>
          <w:szCs w:val="28"/>
          <w:lang w:eastAsia="es-DO"/>
        </w:rPr>
      </w:pPr>
      <w:r w:rsidRPr="00362B33">
        <w:rPr>
          <w:rFonts w:ascii="Book Antiqua" w:eastAsia="Times New Roman" w:hAnsi="Book Antiqua" w:cs="Helvetica"/>
          <w:i/>
          <w:color w:val="1D2129"/>
          <w:sz w:val="28"/>
          <w:szCs w:val="28"/>
          <w:lang w:eastAsia="es-DO"/>
        </w:rPr>
        <w:t>Únete, Súmate y Suma</w:t>
      </w:r>
      <w:proofErr w:type="gramStart"/>
      <w:r w:rsidRPr="00362B33">
        <w:rPr>
          <w:rFonts w:ascii="Book Antiqua" w:eastAsia="Times New Roman" w:hAnsi="Book Antiqua" w:cs="Helvetica"/>
          <w:i/>
          <w:color w:val="1D2129"/>
          <w:sz w:val="28"/>
          <w:szCs w:val="28"/>
          <w:lang w:eastAsia="es-DO"/>
        </w:rPr>
        <w:t>!</w:t>
      </w:r>
      <w:proofErr w:type="gramEnd"/>
    </w:p>
    <w:p w:rsidR="002B75D4" w:rsidRPr="00362B33" w:rsidRDefault="002B75D4" w:rsidP="002B75D4">
      <w:pPr>
        <w:pStyle w:val="Prrafodelista"/>
        <w:pBdr>
          <w:top w:val="single" w:sz="4" w:space="1" w:color="auto"/>
          <w:left w:val="single" w:sz="4" w:space="1" w:color="auto"/>
          <w:bottom w:val="single" w:sz="4" w:space="1" w:color="auto"/>
          <w:right w:val="single" w:sz="4" w:space="1" w:color="auto"/>
        </w:pBdr>
        <w:shd w:val="clear" w:color="auto" w:fill="FFFFFF"/>
        <w:spacing w:before="64" w:after="64" w:line="240" w:lineRule="auto"/>
        <w:jc w:val="center"/>
        <w:rPr>
          <w:rFonts w:ascii="Book Antiqua" w:eastAsia="Times New Roman" w:hAnsi="Book Antiqua" w:cs="Helvetica"/>
          <w:i/>
          <w:color w:val="1D2129"/>
          <w:sz w:val="24"/>
          <w:szCs w:val="24"/>
          <w:lang w:eastAsia="es-DO"/>
        </w:rPr>
      </w:pPr>
      <w:r w:rsidRPr="00362B33">
        <w:rPr>
          <w:rFonts w:ascii="Book Antiqua" w:eastAsia="Times New Roman" w:hAnsi="Book Antiqua" w:cs="Helvetica"/>
          <w:i/>
          <w:color w:val="1D2129"/>
          <w:sz w:val="28"/>
          <w:szCs w:val="28"/>
          <w:lang w:eastAsia="es-DO"/>
        </w:rPr>
        <w:t>Juntos somos más</w:t>
      </w:r>
      <w:proofErr w:type="gramStart"/>
      <w:r w:rsidRPr="00362B33">
        <w:rPr>
          <w:rFonts w:ascii="Book Antiqua" w:eastAsia="Times New Roman" w:hAnsi="Book Antiqua" w:cs="Helvetica"/>
          <w:i/>
          <w:color w:val="1D2129"/>
          <w:sz w:val="28"/>
          <w:szCs w:val="28"/>
          <w:lang w:eastAsia="es-DO"/>
        </w:rPr>
        <w:t>!</w:t>
      </w:r>
      <w:proofErr w:type="gramEnd"/>
    </w:p>
    <w:p w:rsidR="002B75D4" w:rsidRDefault="002B75D4" w:rsidP="002B75D4">
      <w:pPr>
        <w:pBdr>
          <w:top w:val="single" w:sz="4" w:space="1" w:color="auto"/>
          <w:left w:val="single" w:sz="4" w:space="4" w:color="auto"/>
          <w:bottom w:val="single" w:sz="4" w:space="1" w:color="auto"/>
          <w:right w:val="single" w:sz="4" w:space="4" w:color="auto"/>
        </w:pBdr>
        <w:shd w:val="clear" w:color="auto" w:fill="FFFFFF"/>
        <w:spacing w:after="64" w:line="240" w:lineRule="auto"/>
        <w:jc w:val="right"/>
        <w:rPr>
          <w:rFonts w:ascii="Book Antiqua" w:eastAsia="Times New Roman" w:hAnsi="Book Antiqua" w:cs="Helvetica"/>
          <w:color w:val="1D2129"/>
          <w:sz w:val="28"/>
          <w:szCs w:val="28"/>
          <w:lang w:eastAsia="es-DO"/>
        </w:rPr>
      </w:pPr>
    </w:p>
    <w:p w:rsidR="002B75D4" w:rsidRPr="005F72D8" w:rsidRDefault="002B75D4" w:rsidP="002B75D4">
      <w:pPr>
        <w:pBdr>
          <w:top w:val="single" w:sz="4" w:space="1" w:color="auto"/>
          <w:left w:val="single" w:sz="4" w:space="4" w:color="auto"/>
          <w:bottom w:val="single" w:sz="4" w:space="1" w:color="auto"/>
          <w:right w:val="single" w:sz="4" w:space="4" w:color="auto"/>
        </w:pBdr>
        <w:shd w:val="clear" w:color="auto" w:fill="FFFFFF"/>
        <w:spacing w:after="64" w:line="240" w:lineRule="auto"/>
        <w:jc w:val="right"/>
        <w:rPr>
          <w:rFonts w:ascii="Book Antiqua" w:eastAsia="Times New Roman" w:hAnsi="Book Antiqua" w:cs="Helvetica"/>
          <w:color w:val="1D2129"/>
          <w:sz w:val="28"/>
          <w:szCs w:val="28"/>
          <w:lang w:eastAsia="es-DO"/>
        </w:rPr>
      </w:pPr>
      <w:r w:rsidRPr="005F72D8">
        <w:rPr>
          <w:rFonts w:ascii="Book Antiqua" w:eastAsia="Times New Roman" w:hAnsi="Book Antiqua" w:cs="Helvetica"/>
          <w:color w:val="1D2129"/>
          <w:sz w:val="28"/>
          <w:szCs w:val="28"/>
          <w:lang w:eastAsia="es-DO"/>
        </w:rPr>
        <w:t>Consejo Directivo</w:t>
      </w:r>
      <w:r>
        <w:rPr>
          <w:rFonts w:ascii="Book Antiqua" w:eastAsia="Times New Roman" w:hAnsi="Book Antiqua" w:cs="Helvetica"/>
          <w:color w:val="1D2129"/>
          <w:sz w:val="28"/>
          <w:szCs w:val="28"/>
          <w:lang w:eastAsia="es-DO"/>
        </w:rPr>
        <w:t xml:space="preserve"> Nacional</w:t>
      </w:r>
      <w:r w:rsidRPr="005F72D8">
        <w:rPr>
          <w:rFonts w:ascii="Book Antiqua" w:eastAsia="Times New Roman" w:hAnsi="Book Antiqua" w:cs="Helvetica"/>
          <w:color w:val="1D2129"/>
          <w:sz w:val="28"/>
          <w:szCs w:val="28"/>
          <w:lang w:eastAsia="es-DO"/>
        </w:rPr>
        <w:t xml:space="preserve"> de la </w:t>
      </w:r>
    </w:p>
    <w:p w:rsidR="002B75D4" w:rsidRDefault="002B75D4" w:rsidP="002B75D4">
      <w:pPr>
        <w:pBdr>
          <w:top w:val="single" w:sz="4" w:space="1" w:color="auto"/>
          <w:left w:val="single" w:sz="4" w:space="4" w:color="auto"/>
          <w:bottom w:val="single" w:sz="4" w:space="1" w:color="auto"/>
          <w:right w:val="single" w:sz="4" w:space="4" w:color="auto"/>
        </w:pBdr>
        <w:shd w:val="clear" w:color="auto" w:fill="FFFFFF"/>
        <w:spacing w:after="64" w:line="240" w:lineRule="auto"/>
        <w:jc w:val="right"/>
        <w:rPr>
          <w:b/>
          <w:sz w:val="28"/>
          <w:szCs w:val="28"/>
        </w:rPr>
      </w:pPr>
      <w:r w:rsidRPr="00855DEA">
        <w:rPr>
          <w:rFonts w:ascii="Book Antiqua" w:eastAsia="Times New Roman" w:hAnsi="Book Antiqua" w:cs="Helvetica"/>
          <w:b/>
          <w:i/>
          <w:sz w:val="28"/>
          <w:szCs w:val="28"/>
          <w:lang w:eastAsia="es-DO"/>
        </w:rPr>
        <w:t xml:space="preserve">Asociación de </w:t>
      </w:r>
      <w:hyperlink r:id="rId24" w:history="1">
        <w:r w:rsidRPr="00855DEA">
          <w:rPr>
            <w:rFonts w:ascii="Book Antiqua" w:eastAsia="Times New Roman" w:hAnsi="Book Antiqua" w:cs="Helvetica"/>
            <w:b/>
            <w:i/>
            <w:sz w:val="28"/>
            <w:szCs w:val="28"/>
            <w:lang w:eastAsia="es-DO"/>
          </w:rPr>
          <w:t xml:space="preserve">Fiscales Dominicanos </w:t>
        </w:r>
        <w:r>
          <w:rPr>
            <w:rFonts w:ascii="Book Antiqua" w:eastAsia="Times New Roman" w:hAnsi="Book Antiqua" w:cs="Helvetica"/>
            <w:b/>
            <w:i/>
            <w:sz w:val="28"/>
            <w:szCs w:val="28"/>
            <w:lang w:eastAsia="es-DO"/>
          </w:rPr>
          <w:t>(</w:t>
        </w:r>
        <w:r w:rsidRPr="00855DEA">
          <w:rPr>
            <w:rFonts w:ascii="Book Antiqua" w:eastAsia="Times New Roman" w:hAnsi="Book Antiqua" w:cs="Helvetica"/>
            <w:b/>
            <w:i/>
            <w:sz w:val="28"/>
            <w:szCs w:val="28"/>
            <w:lang w:eastAsia="es-DO"/>
          </w:rPr>
          <w:t>FiscalDom</w:t>
        </w:r>
      </w:hyperlink>
      <w:r>
        <w:rPr>
          <w:b/>
          <w:sz w:val="28"/>
          <w:szCs w:val="28"/>
        </w:rPr>
        <w:t>)</w:t>
      </w:r>
    </w:p>
    <w:p w:rsidR="002B75D4" w:rsidRPr="00937C14" w:rsidRDefault="002B75D4" w:rsidP="002B75D4">
      <w:pPr>
        <w:pBdr>
          <w:top w:val="single" w:sz="4" w:space="26" w:color="auto"/>
          <w:left w:val="single" w:sz="4" w:space="1" w:color="auto"/>
          <w:bottom w:val="single" w:sz="4" w:space="1" w:color="auto"/>
          <w:right w:val="single" w:sz="4" w:space="1" w:color="auto"/>
        </w:pBdr>
        <w:shd w:val="clear" w:color="auto" w:fill="FFFFFF"/>
        <w:spacing w:after="64" w:line="240" w:lineRule="auto"/>
        <w:jc w:val="center"/>
        <w:rPr>
          <w:rFonts w:ascii="Book Antiqua" w:hAnsi="Book Antiqua"/>
          <w:sz w:val="56"/>
          <w:szCs w:val="56"/>
        </w:rPr>
      </w:pPr>
      <w:r w:rsidRPr="00937C14">
        <w:rPr>
          <w:rFonts w:ascii="Book Antiqua" w:hAnsi="Book Antiqua"/>
          <w:sz w:val="56"/>
          <w:szCs w:val="56"/>
        </w:rPr>
        <w:t>Ven</w:t>
      </w:r>
      <w:proofErr w:type="gramStart"/>
      <w:r w:rsidRPr="00937C14">
        <w:rPr>
          <w:rFonts w:ascii="Book Antiqua" w:hAnsi="Book Antiqua"/>
          <w:sz w:val="56"/>
          <w:szCs w:val="56"/>
        </w:rPr>
        <w:t>!</w:t>
      </w:r>
      <w:proofErr w:type="gramEnd"/>
      <w:r w:rsidRPr="00937C14">
        <w:rPr>
          <w:rFonts w:ascii="Book Antiqua" w:hAnsi="Book Antiqua"/>
          <w:sz w:val="56"/>
          <w:szCs w:val="56"/>
        </w:rPr>
        <w:t xml:space="preserve"> Intégrate</w:t>
      </w:r>
      <w:proofErr w:type="gramStart"/>
      <w:r w:rsidRPr="00937C14">
        <w:rPr>
          <w:rFonts w:ascii="Book Antiqua" w:hAnsi="Book Antiqua"/>
          <w:sz w:val="56"/>
          <w:szCs w:val="56"/>
        </w:rPr>
        <w:t>!</w:t>
      </w:r>
      <w:proofErr w:type="gramEnd"/>
      <w:r w:rsidRPr="00937C14">
        <w:rPr>
          <w:rFonts w:ascii="Book Antiqua" w:hAnsi="Book Antiqua"/>
          <w:sz w:val="56"/>
          <w:szCs w:val="56"/>
        </w:rPr>
        <w:t xml:space="preserve"> Organízate</w:t>
      </w:r>
      <w:proofErr w:type="gramStart"/>
      <w:r w:rsidRPr="00937C14">
        <w:rPr>
          <w:rFonts w:ascii="Book Antiqua" w:hAnsi="Book Antiqua"/>
          <w:sz w:val="56"/>
          <w:szCs w:val="56"/>
        </w:rPr>
        <w:t>!</w:t>
      </w:r>
      <w:proofErr w:type="gramEnd"/>
    </w:p>
    <w:p w:rsidR="002B75D4" w:rsidRDefault="002B75D4" w:rsidP="002B75D4">
      <w:pPr>
        <w:pBdr>
          <w:top w:val="single" w:sz="4" w:space="26" w:color="auto"/>
          <w:left w:val="single" w:sz="4" w:space="1" w:color="auto"/>
          <w:bottom w:val="single" w:sz="4" w:space="1" w:color="auto"/>
          <w:right w:val="single" w:sz="4" w:space="1" w:color="auto"/>
        </w:pBdr>
        <w:shd w:val="clear" w:color="auto" w:fill="FFFFFF"/>
        <w:spacing w:after="0" w:line="173" w:lineRule="atLeast"/>
        <w:jc w:val="center"/>
        <w:rPr>
          <w:rFonts w:ascii="Book Antiqua" w:eastAsia="Times New Roman" w:hAnsi="Book Antiqua" w:cs="Helvetica"/>
          <w:i/>
          <w:color w:val="1D2129"/>
          <w:sz w:val="72"/>
          <w:szCs w:val="72"/>
          <w:lang w:eastAsia="es-DO"/>
        </w:rPr>
      </w:pPr>
      <w:r w:rsidRPr="00EC0FFE">
        <w:rPr>
          <w:rFonts w:ascii="Book Antiqua" w:eastAsia="Times New Roman" w:hAnsi="Book Antiqua" w:cs="Helvetica"/>
          <w:i/>
          <w:color w:val="1D2129"/>
          <w:sz w:val="72"/>
          <w:szCs w:val="72"/>
          <w:lang w:eastAsia="es-DO"/>
        </w:rPr>
        <w:t>Únete, Súmate y Suma</w:t>
      </w:r>
      <w:proofErr w:type="gramStart"/>
      <w:r w:rsidRPr="00EC0FFE">
        <w:rPr>
          <w:rFonts w:ascii="Book Antiqua" w:eastAsia="Times New Roman" w:hAnsi="Book Antiqua" w:cs="Helvetica"/>
          <w:i/>
          <w:color w:val="1D2129"/>
          <w:sz w:val="72"/>
          <w:szCs w:val="72"/>
          <w:lang w:eastAsia="es-DO"/>
        </w:rPr>
        <w:t>!</w:t>
      </w:r>
      <w:proofErr w:type="gramEnd"/>
      <w:r w:rsidRPr="00EC0FFE">
        <w:rPr>
          <w:rFonts w:ascii="Book Antiqua" w:eastAsia="Times New Roman" w:hAnsi="Book Antiqua" w:cs="Helvetica"/>
          <w:i/>
          <w:color w:val="1D2129"/>
          <w:sz w:val="72"/>
          <w:szCs w:val="72"/>
          <w:lang w:eastAsia="es-DO"/>
        </w:rPr>
        <w:t xml:space="preserve"> </w:t>
      </w:r>
    </w:p>
    <w:p w:rsidR="002B75D4" w:rsidRDefault="002B75D4" w:rsidP="002B75D4">
      <w:pPr>
        <w:pBdr>
          <w:top w:val="single" w:sz="4" w:space="26" w:color="auto"/>
          <w:left w:val="single" w:sz="4" w:space="1" w:color="auto"/>
          <w:bottom w:val="single" w:sz="4" w:space="1" w:color="auto"/>
          <w:right w:val="single" w:sz="4" w:space="1" w:color="auto"/>
        </w:pBdr>
        <w:shd w:val="clear" w:color="auto" w:fill="FFFFFF"/>
        <w:tabs>
          <w:tab w:val="left" w:pos="0"/>
        </w:tabs>
        <w:spacing w:after="0" w:line="173" w:lineRule="atLeast"/>
        <w:jc w:val="center"/>
        <w:rPr>
          <w:rFonts w:ascii="Book Antiqua" w:eastAsia="Times New Roman" w:hAnsi="Book Antiqua" w:cs="Helvetica"/>
          <w:i/>
          <w:color w:val="1D2129"/>
          <w:lang w:eastAsia="es-DO"/>
        </w:rPr>
      </w:pPr>
      <w:r w:rsidRPr="00EC0FFE">
        <w:rPr>
          <w:rFonts w:ascii="Book Antiqua" w:eastAsia="Times New Roman" w:hAnsi="Book Antiqua" w:cs="Helvetica"/>
          <w:i/>
          <w:color w:val="1D2129"/>
          <w:sz w:val="72"/>
          <w:szCs w:val="72"/>
          <w:lang w:eastAsia="es-DO"/>
        </w:rPr>
        <w:t>Juntos somos más</w:t>
      </w:r>
      <w:proofErr w:type="gramStart"/>
      <w:r w:rsidRPr="00EC0FFE">
        <w:rPr>
          <w:rFonts w:ascii="Book Antiqua" w:eastAsia="Times New Roman" w:hAnsi="Book Antiqua" w:cs="Helvetica"/>
          <w:i/>
          <w:color w:val="1D2129"/>
          <w:sz w:val="72"/>
          <w:szCs w:val="72"/>
          <w:lang w:eastAsia="es-DO"/>
        </w:rPr>
        <w:t>!</w:t>
      </w:r>
      <w:proofErr w:type="gramEnd"/>
    </w:p>
    <w:p w:rsidR="005365BF" w:rsidRPr="005365BF" w:rsidRDefault="005365BF" w:rsidP="002B75D4">
      <w:pPr>
        <w:pBdr>
          <w:top w:val="single" w:sz="4" w:space="26" w:color="auto"/>
          <w:left w:val="single" w:sz="4" w:space="1" w:color="auto"/>
          <w:bottom w:val="single" w:sz="4" w:space="1" w:color="auto"/>
          <w:right w:val="single" w:sz="4" w:space="1" w:color="auto"/>
        </w:pBdr>
        <w:shd w:val="clear" w:color="auto" w:fill="FFFFFF"/>
        <w:tabs>
          <w:tab w:val="left" w:pos="0"/>
        </w:tabs>
        <w:spacing w:after="0" w:line="173" w:lineRule="atLeast"/>
        <w:jc w:val="center"/>
        <w:rPr>
          <w:rFonts w:ascii="Book Antiqua" w:eastAsia="Times New Roman" w:hAnsi="Book Antiqua" w:cs="Helvetica"/>
          <w:i/>
          <w:color w:val="1D2129"/>
          <w:lang w:eastAsia="es-DO"/>
        </w:rPr>
      </w:pPr>
    </w:p>
    <w:sectPr w:rsidR="005365BF" w:rsidRPr="005365BF" w:rsidSect="008C2FFD">
      <w:pgSz w:w="12240" w:h="15840"/>
      <w:pgMar w:top="284" w:right="1041" w:bottom="0" w:left="70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3D9" w:rsidRDefault="004443D9">
      <w:pPr>
        <w:spacing w:after="0" w:line="240" w:lineRule="auto"/>
      </w:pPr>
      <w:r>
        <w:separator/>
      </w:r>
    </w:p>
  </w:endnote>
  <w:endnote w:type="continuationSeparator" w:id="0">
    <w:p w:rsidR="004443D9" w:rsidRDefault="00444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3D9" w:rsidRDefault="004443D9">
      <w:pPr>
        <w:spacing w:after="0" w:line="240" w:lineRule="auto"/>
      </w:pPr>
      <w:r>
        <w:separator/>
      </w:r>
    </w:p>
  </w:footnote>
  <w:footnote w:type="continuationSeparator" w:id="0">
    <w:p w:rsidR="004443D9" w:rsidRDefault="00444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E6D" w:rsidRDefault="004443D9">
    <w:pPr>
      <w:pStyle w:val="Encabezado"/>
    </w:pPr>
    <w:r>
      <w:rPr>
        <w:noProof/>
        <w:lang w:eastAsia="es-D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51805" o:spid="_x0000_s2050" type="#_x0000_t75" style="position:absolute;margin-left:0;margin-top:0;width:531.2pt;height:687.45pt;z-index:-251656192;mso-position-horizontal:center;mso-position-horizontal-relative:margin;mso-position-vertical:center;mso-position-vertical-relative:margin" o:allowincell="f">
          <v:imagedata r:id="rId1" o:title="Logo FisalDom 8-9-16 diseñ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E6D" w:rsidRDefault="004443D9">
    <w:pPr>
      <w:pStyle w:val="Encabezado"/>
    </w:pPr>
    <w:r>
      <w:rPr>
        <w:noProof/>
        <w:lang w:eastAsia="es-D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51806" o:spid="_x0000_s2051" type="#_x0000_t75" style="position:absolute;margin-left:0;margin-top:0;width:531.2pt;height:687.45pt;z-index:-251655168;mso-position-horizontal:center;mso-position-horizontal-relative:margin;mso-position-vertical:center;mso-position-vertical-relative:margin" o:allowincell="f">
          <v:imagedata r:id="rId1" o:title="Logo FisalDom 8-9-16 diseñ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E6D" w:rsidRDefault="004443D9">
    <w:pPr>
      <w:pStyle w:val="Encabezado"/>
    </w:pPr>
    <w:r>
      <w:rPr>
        <w:noProof/>
        <w:lang w:eastAsia="es-D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51804" o:spid="_x0000_s2049" type="#_x0000_t75" style="position:absolute;margin-left:0;margin-top:0;width:531.2pt;height:687.45pt;z-index:-251657216;mso-position-horizontal:center;mso-position-horizontal-relative:margin;mso-position-vertical:center;mso-position-vertical-relative:margin" o:allowincell="f">
          <v:imagedata r:id="rId1" o:title="Logo FisalDom 8-9-16 diseñ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3711E0"/>
    <w:multiLevelType w:val="hybridMultilevel"/>
    <w:tmpl w:val="E402C35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326F7C72"/>
    <w:multiLevelType w:val="hybridMultilevel"/>
    <w:tmpl w:val="D67019CC"/>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74A53777"/>
    <w:multiLevelType w:val="hybridMultilevel"/>
    <w:tmpl w:val="13C2741C"/>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5D4"/>
    <w:rsid w:val="000042B8"/>
    <w:rsid w:val="00096445"/>
    <w:rsid w:val="000A60C6"/>
    <w:rsid w:val="002B75D4"/>
    <w:rsid w:val="004443D9"/>
    <w:rsid w:val="005365BF"/>
    <w:rsid w:val="00863829"/>
    <w:rsid w:val="008C2FFD"/>
    <w:rsid w:val="00935B91"/>
    <w:rsid w:val="00CB318F"/>
    <w:rsid w:val="00D30709"/>
    <w:rsid w:val="00F7551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EAAF4CA-9F71-4C49-B001-804B865A3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5D4"/>
    <w:pPr>
      <w:spacing w:after="200" w:line="276" w:lineRule="auto"/>
    </w:pPr>
    <w:rPr>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B75D4"/>
    <w:rPr>
      <w:color w:val="0000FF"/>
      <w:u w:val="single"/>
    </w:rPr>
  </w:style>
  <w:style w:type="paragraph" w:styleId="Prrafodelista">
    <w:name w:val="List Paragraph"/>
    <w:basedOn w:val="Normal"/>
    <w:uiPriority w:val="34"/>
    <w:qFormat/>
    <w:rsid w:val="002B75D4"/>
    <w:pPr>
      <w:ind w:left="720"/>
      <w:contextualSpacing/>
    </w:pPr>
  </w:style>
  <w:style w:type="paragraph" w:styleId="Encabezado">
    <w:name w:val="header"/>
    <w:basedOn w:val="Normal"/>
    <w:link w:val="EncabezadoCar"/>
    <w:uiPriority w:val="99"/>
    <w:semiHidden/>
    <w:unhideWhenUsed/>
    <w:rsid w:val="002B75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B75D4"/>
    <w:rPr>
      <w:lang w:val="es-DO"/>
    </w:rPr>
  </w:style>
  <w:style w:type="paragraph" w:styleId="Piedepgina">
    <w:name w:val="footer"/>
    <w:basedOn w:val="Normal"/>
    <w:link w:val="PiedepginaCar"/>
    <w:uiPriority w:val="99"/>
    <w:semiHidden/>
    <w:unhideWhenUsed/>
    <w:rsid w:val="002B75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B75D4"/>
    <w:rPr>
      <w:lang w:val="es-DO"/>
    </w:rPr>
  </w:style>
  <w:style w:type="paragraph" w:styleId="Textodeglobo">
    <w:name w:val="Balloon Text"/>
    <w:basedOn w:val="Normal"/>
    <w:link w:val="TextodegloboCar"/>
    <w:uiPriority w:val="99"/>
    <w:semiHidden/>
    <w:unhideWhenUsed/>
    <w:rsid w:val="000042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42B8"/>
    <w:rPr>
      <w:rFonts w:ascii="Segoe UI" w:hAnsi="Segoe UI" w:cs="Segoe UI"/>
      <w:sz w:val="18"/>
      <w:szCs w:val="18"/>
      <w:lang w:val="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6.gi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0.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mailto:fiscalesdominicanos@hotmail.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fiscalesdominicanos@gmail.com" TargetMode="External"/><Relationship Id="rId20" Type="http://schemas.openxmlformats.org/officeDocument/2006/relationships/hyperlink" Target="https://www.facebook.com/photo.php?fbid=1084204558328141&amp;set=a.376180002463937.90911.100002158208167&amp;type=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iscalesdominicanos@gmail.com" TargetMode="External"/><Relationship Id="rId24" Type="http://schemas.openxmlformats.org/officeDocument/2006/relationships/hyperlink" Target="https://www.facebook.com/fiscalesdominicanos.fiscaldom.9"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mailto:fiscalesdominicanos@hotmail.com" TargetMode="External"/><Relationship Id="rId10" Type="http://schemas.openxmlformats.org/officeDocument/2006/relationships/header" Target="header3.xml"/><Relationship Id="rId19"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facebook.com/photo.php?fbid=1084204558328141&amp;set=a.376180002463937.90911.100002158208167&amp;type=3" TargetMode="External"/><Relationship Id="rId22" Type="http://schemas.openxmlformats.org/officeDocument/2006/relationships/hyperlink" Target="mailto:fiscalesdominicano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1164</Words>
  <Characters>6635</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TOMAHAWK</dc:creator>
  <cp:keywords/>
  <dc:description/>
  <cp:lastModifiedBy>PC-DELL</cp:lastModifiedBy>
  <cp:revision>2</cp:revision>
  <cp:lastPrinted>2019-03-06T20:25:00Z</cp:lastPrinted>
  <dcterms:created xsi:type="dcterms:W3CDTF">2019-10-01T16:57:00Z</dcterms:created>
  <dcterms:modified xsi:type="dcterms:W3CDTF">2019-10-01T16:57:00Z</dcterms:modified>
</cp:coreProperties>
</file>